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P="00E95D11">
      <w:pPr>
        <w:ind w:firstLine="540"/>
        <w:jc w:val="right"/>
      </w:pPr>
      <w:r>
        <w:rPr>
          <w:sz w:val="28"/>
          <w:szCs w:val="28"/>
        </w:rPr>
        <w:t xml:space="preserve">                                                              </w:t>
      </w:r>
      <w:r w:rsidRPr="00474236">
        <w:t>Дело № 5-</w:t>
      </w:r>
      <w:r w:rsidR="00373A8E">
        <w:t>1068</w:t>
      </w:r>
      <w:r w:rsidR="00A53AF3">
        <w:t>-210</w:t>
      </w:r>
      <w:r w:rsidR="00373A8E">
        <w:t>7</w:t>
      </w:r>
      <w:r w:rsidR="00597B8C">
        <w:t>/202</w:t>
      </w:r>
      <w:r w:rsidR="00373A8E">
        <w:t>5</w:t>
      </w:r>
    </w:p>
    <w:p w:rsidR="004838D6" w:rsidRPr="004838D6" w:rsidP="00E95D11">
      <w:pPr>
        <w:ind w:firstLine="540"/>
        <w:jc w:val="right"/>
      </w:pPr>
      <w:r w:rsidRPr="004838D6">
        <w:t>86MS0047-01-2025-006167-67</w:t>
      </w:r>
    </w:p>
    <w:p w:rsidR="00C5576E" w:rsidRPr="008E7F97" w:rsidP="00E95D11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5576E" w:rsidRPr="008E7F97" w:rsidP="00E95D11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ПОСТАНОВЛЕНИЕ</w:t>
      </w:r>
    </w:p>
    <w:p w:rsidR="00C5576E" w:rsidRPr="008E7F97" w:rsidP="00E95D11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 делу об административном правонарушении</w:t>
      </w:r>
    </w:p>
    <w:p w:rsidR="00C5576E" w:rsidRPr="008E7F97" w:rsidP="00E95D11">
      <w:pPr>
        <w:ind w:firstLine="540"/>
        <w:jc w:val="both"/>
        <w:rPr>
          <w:sz w:val="28"/>
          <w:szCs w:val="28"/>
        </w:rPr>
      </w:pPr>
    </w:p>
    <w:p w:rsidR="00C5576E" w:rsidRPr="008E7F97" w:rsidP="00E95D11">
      <w:pPr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 г. Нижневартовск</w:t>
      </w:r>
      <w:r>
        <w:rPr>
          <w:sz w:val="28"/>
          <w:szCs w:val="28"/>
        </w:rPr>
        <w:t xml:space="preserve">                                                                 </w:t>
      </w:r>
      <w:r w:rsidRPr="008E7F97">
        <w:rPr>
          <w:sz w:val="28"/>
          <w:szCs w:val="28"/>
        </w:rPr>
        <w:t xml:space="preserve"> </w:t>
      </w:r>
      <w:r w:rsidRPr="00A53AF3" w:rsidR="00A53AF3">
        <w:rPr>
          <w:sz w:val="28"/>
          <w:szCs w:val="28"/>
        </w:rPr>
        <w:t xml:space="preserve">  </w:t>
      </w:r>
      <w:r w:rsidR="000A0953">
        <w:rPr>
          <w:sz w:val="28"/>
          <w:szCs w:val="28"/>
        </w:rPr>
        <w:t xml:space="preserve"> </w:t>
      </w:r>
      <w:r w:rsidRPr="00A53AF3" w:rsidR="00A53AF3">
        <w:rPr>
          <w:sz w:val="28"/>
          <w:szCs w:val="28"/>
        </w:rPr>
        <w:t xml:space="preserve">  </w:t>
      </w:r>
      <w:r w:rsidR="00373A8E">
        <w:rPr>
          <w:sz w:val="28"/>
          <w:szCs w:val="28"/>
        </w:rPr>
        <w:t>08 октября</w:t>
      </w:r>
      <w:r w:rsidR="004838D6">
        <w:rPr>
          <w:sz w:val="28"/>
          <w:szCs w:val="28"/>
        </w:rPr>
        <w:t xml:space="preserve"> 2025</w:t>
      </w:r>
      <w:r w:rsidRPr="008E7F97">
        <w:rPr>
          <w:sz w:val="28"/>
          <w:szCs w:val="28"/>
        </w:rPr>
        <w:t xml:space="preserve"> года </w:t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</w:r>
      <w:r w:rsidRPr="008E7F97">
        <w:rPr>
          <w:sz w:val="28"/>
          <w:szCs w:val="28"/>
        </w:rPr>
        <w:tab/>
        <w:t xml:space="preserve">   </w:t>
      </w:r>
      <w:r w:rsidRPr="008E7F97">
        <w:rPr>
          <w:sz w:val="28"/>
          <w:szCs w:val="28"/>
        </w:rPr>
        <w:tab/>
      </w:r>
    </w:p>
    <w:p w:rsidR="00C5576E" w:rsidRPr="004838D6" w:rsidP="00E95D11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 xml:space="preserve">Мировой судья судебного участка № 5 Нижневартовского судебного района города окружного значения Нижневартовска Ханты - Мансийского автономного округа - Югры </w:t>
      </w:r>
      <w:r>
        <w:rPr>
          <w:sz w:val="28"/>
          <w:szCs w:val="28"/>
        </w:rPr>
        <w:t>Т.А. Лаптева</w:t>
      </w:r>
      <w:r w:rsidRPr="008E7F97">
        <w:rPr>
          <w:sz w:val="28"/>
          <w:szCs w:val="28"/>
        </w:rPr>
        <w:t xml:space="preserve">, </w:t>
      </w:r>
      <w:r w:rsidRPr="004838D6" w:rsidR="00373A8E">
        <w:rPr>
          <w:color w:val="000099"/>
          <w:sz w:val="28"/>
          <w:szCs w:val="28"/>
        </w:rPr>
        <w:t>исполняющий обязанности мирового судьи судебного участка № 7 Нижневартовского судебного района города окружного значения Нижневартовска Ханты-Мансийского автономного округа – Югры,</w:t>
      </w:r>
      <w:r w:rsidRPr="00373A8E" w:rsidR="00373A8E">
        <w:rPr>
          <w:color w:val="5B9BD5" w:themeColor="accent1"/>
          <w:sz w:val="28"/>
          <w:szCs w:val="28"/>
        </w:rPr>
        <w:t xml:space="preserve"> </w:t>
      </w:r>
      <w:r w:rsidRPr="004838D6" w:rsidR="00373A8E">
        <w:rPr>
          <w:sz w:val="28"/>
          <w:szCs w:val="28"/>
        </w:rPr>
        <w:t>находящийся по адресу: г. Нижневартовск, ул. Нефтяников, д. 6,</w:t>
      </w:r>
    </w:p>
    <w:p w:rsidR="00C5576E" w:rsidRPr="008E7F97" w:rsidP="00E95D11">
      <w:pPr>
        <w:pStyle w:val="BodyText"/>
        <w:spacing w:after="0"/>
        <w:ind w:firstLine="540"/>
        <w:jc w:val="both"/>
        <w:rPr>
          <w:sz w:val="28"/>
          <w:szCs w:val="28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</w:p>
    <w:p w:rsidR="003D1191" w:rsidP="00E95D11">
      <w:pPr>
        <w:pStyle w:val="BodyTex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бюджетного общеобразовательного учреждения</w:t>
      </w:r>
      <w:r>
        <w:rPr>
          <w:sz w:val="28"/>
          <w:szCs w:val="28"/>
          <w:lang w:val="ru-RU"/>
        </w:rPr>
        <w:t xml:space="preserve"> «</w:t>
      </w:r>
      <w:r>
        <w:rPr>
          <w:sz w:val="28"/>
          <w:szCs w:val="28"/>
          <w:lang w:val="ru-RU"/>
        </w:rPr>
        <w:t>Средняя школа № 5 с углубленным изучением отдельных предметов</w:t>
      </w:r>
      <w:r>
        <w:rPr>
          <w:sz w:val="28"/>
          <w:szCs w:val="28"/>
          <w:lang w:val="ru-RU"/>
        </w:rPr>
        <w:t xml:space="preserve">», юридический адрес: г. Нижневартовск, ул. </w:t>
      </w:r>
      <w:r>
        <w:rPr>
          <w:sz w:val="28"/>
          <w:szCs w:val="28"/>
          <w:lang w:val="ru-RU"/>
        </w:rPr>
        <w:t>Чапаева, д. 15А</w:t>
      </w:r>
      <w:r>
        <w:rPr>
          <w:sz w:val="28"/>
          <w:szCs w:val="28"/>
          <w:lang w:val="ru-RU"/>
        </w:rPr>
        <w:t xml:space="preserve">, ИНН </w:t>
      </w:r>
      <w:r>
        <w:rPr>
          <w:sz w:val="28"/>
          <w:szCs w:val="28"/>
          <w:lang w:val="ru-RU"/>
        </w:rPr>
        <w:t>8603008082</w:t>
      </w:r>
      <w:r>
        <w:rPr>
          <w:sz w:val="28"/>
          <w:szCs w:val="28"/>
          <w:lang w:val="ru-RU"/>
        </w:rPr>
        <w:t xml:space="preserve">, ОГРН </w:t>
      </w:r>
      <w:r>
        <w:rPr>
          <w:sz w:val="28"/>
          <w:szCs w:val="28"/>
          <w:lang w:val="ru-RU"/>
        </w:rPr>
        <w:t>1038601250665</w:t>
      </w:r>
      <w:r>
        <w:rPr>
          <w:sz w:val="28"/>
          <w:szCs w:val="28"/>
          <w:lang w:val="ru-RU"/>
        </w:rPr>
        <w:t xml:space="preserve">, </w:t>
      </w:r>
    </w:p>
    <w:p w:rsidR="00C5576E" w:rsidP="00E95D11">
      <w:pPr>
        <w:suppressAutoHyphens/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УСТАНОВИЛ:</w:t>
      </w:r>
    </w:p>
    <w:p w:rsidR="00DF5FF6" w:rsidRPr="008E7F97" w:rsidP="00E95D11">
      <w:pPr>
        <w:suppressAutoHyphens/>
        <w:ind w:firstLine="540"/>
        <w:jc w:val="center"/>
        <w:rPr>
          <w:sz w:val="28"/>
          <w:szCs w:val="28"/>
        </w:rPr>
      </w:pPr>
    </w:p>
    <w:p w:rsidR="00373A8E" w:rsidRPr="00373A8E" w:rsidP="00E95D11">
      <w:pPr>
        <w:pStyle w:val="BodyTextIndent"/>
        <w:suppressAutoHyphens/>
        <w:rPr>
          <w:sz w:val="28"/>
          <w:szCs w:val="28"/>
          <w:lang w:bidi="ru-RU"/>
        </w:rPr>
      </w:pPr>
      <w:r w:rsidRPr="00373A8E">
        <w:rPr>
          <w:sz w:val="28"/>
          <w:szCs w:val="28"/>
          <w:lang w:val="ru-RU" w:bidi="ru-RU"/>
        </w:rPr>
        <w:t xml:space="preserve">Муниципальным бюджетным общеобразовательным учреждением «Средняя школа № 5 с углубленным изучением отдельных предметов» (далее также – Учреждение, </w:t>
      </w:r>
      <w:r w:rsidRPr="00373A8E">
        <w:rPr>
          <w:sz w:val="28"/>
          <w:szCs w:val="28"/>
          <w:lang w:val="ru-RU"/>
        </w:rPr>
        <w:t>МБОУ «СШ № 5»</w:t>
      </w:r>
      <w:r w:rsidRPr="00373A8E">
        <w:rPr>
          <w:sz w:val="28"/>
          <w:szCs w:val="28"/>
          <w:lang w:val="ru-RU" w:bidi="ru-RU"/>
        </w:rPr>
        <w:t>) в течение рабочего времени с 09-00 до 18-00 часов 28 мая, 18 июля, 22 августа, 05, 06, 24 сентября, 07, 26 ноября, 06, 23 декабря 2024 года</w:t>
      </w:r>
      <w:r w:rsidRPr="00762279" w:rsidR="00762279">
        <w:rPr>
          <w:sz w:val="28"/>
          <w:szCs w:val="28"/>
          <w:lang w:val="ru-RU"/>
        </w:rPr>
        <w:t xml:space="preserve"> по адресу: город Нижневартовск, улица </w:t>
      </w:r>
      <w:r>
        <w:rPr>
          <w:sz w:val="28"/>
          <w:szCs w:val="28"/>
          <w:lang w:val="ru-RU"/>
        </w:rPr>
        <w:t>Чапаева</w:t>
      </w:r>
      <w:r w:rsidRPr="00762279" w:rsidR="00762279">
        <w:rPr>
          <w:sz w:val="28"/>
          <w:szCs w:val="28"/>
          <w:lang w:val="ru-RU"/>
        </w:rPr>
        <w:t xml:space="preserve">, дом </w:t>
      </w:r>
      <w:r>
        <w:rPr>
          <w:sz w:val="28"/>
          <w:szCs w:val="28"/>
          <w:lang w:val="ru-RU"/>
        </w:rPr>
        <w:t>15А</w:t>
      </w:r>
      <w:r w:rsidRPr="00762279" w:rsidR="00762279">
        <w:rPr>
          <w:sz w:val="28"/>
          <w:szCs w:val="28"/>
          <w:lang w:val="ru-RU"/>
        </w:rPr>
        <w:t xml:space="preserve">, </w:t>
      </w:r>
      <w:r w:rsidRPr="00373A8E">
        <w:rPr>
          <w:sz w:val="28"/>
          <w:szCs w:val="28"/>
          <w:lang w:bidi="ru-RU"/>
        </w:rPr>
        <w:t xml:space="preserve">допущено нецелевое использование бюджетных средств, выразившееся в направлении средств, полученных из местного бюджета, на цели, не соответствующие целям, определенным соглашением </w:t>
      </w:r>
      <w:r w:rsidRPr="00373A8E">
        <w:rPr>
          <w:sz w:val="28"/>
          <w:szCs w:val="28"/>
        </w:rPr>
        <w:t>от 29.12.2023 № 35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</w:t>
      </w:r>
      <w:r w:rsidR="0052207D">
        <w:rPr>
          <w:sz w:val="28"/>
          <w:szCs w:val="28"/>
          <w:lang w:val="ru-RU"/>
        </w:rPr>
        <w:t xml:space="preserve">. </w:t>
      </w:r>
      <w:r w:rsidRPr="00373A8E">
        <w:rPr>
          <w:sz w:val="28"/>
          <w:szCs w:val="28"/>
          <w:lang w:bidi="ru-RU"/>
        </w:rPr>
        <w:t>Общая сумма бюджетных средств, использованных МБОУ «СШ № 5» не по целевому назначению, составила 16 657 (шестнадцать тысяч шестьсот пятьдесят семь) рублей 28 копеек (3 213,00 + 126,00 + 13 318,28).</w:t>
      </w:r>
    </w:p>
    <w:p w:rsidR="00762279" w:rsidP="00E95D11">
      <w:pPr>
        <w:pStyle w:val="BodyTextIndent"/>
        <w:suppressAutoHyphens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судебном заседании представитель а</w:t>
      </w:r>
      <w:r w:rsidR="001A3088">
        <w:rPr>
          <w:sz w:val="28"/>
          <w:szCs w:val="28"/>
          <w:lang w:val="ru-RU"/>
        </w:rPr>
        <w:t>дминистративного органа Новикова</w:t>
      </w:r>
      <w:r>
        <w:rPr>
          <w:sz w:val="28"/>
          <w:szCs w:val="28"/>
          <w:lang w:val="ru-RU"/>
        </w:rPr>
        <w:t xml:space="preserve"> А.М. настаивала на обстоятельствах, изложенных в протоколе об административном правонарушении.  </w:t>
      </w:r>
    </w:p>
    <w:p w:rsidR="003D1191" w:rsidP="00E95D11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</w:t>
      </w:r>
      <w:r w:rsidRPr="008E7F97">
        <w:rPr>
          <w:sz w:val="28"/>
          <w:szCs w:val="28"/>
        </w:rPr>
        <w:t>рассмотрени</w:t>
      </w:r>
      <w:r>
        <w:rPr>
          <w:sz w:val="28"/>
          <w:szCs w:val="28"/>
          <w:lang w:val="ru-RU"/>
        </w:rPr>
        <w:t>и</w:t>
      </w:r>
      <w:r w:rsidRPr="008E7F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дела об </w:t>
      </w:r>
      <w:r w:rsidRPr="008E7F97">
        <w:rPr>
          <w:sz w:val="28"/>
          <w:szCs w:val="28"/>
        </w:rPr>
        <w:t>административно</w:t>
      </w:r>
      <w:r>
        <w:rPr>
          <w:sz w:val="28"/>
          <w:szCs w:val="28"/>
        </w:rPr>
        <w:t>м правонарушении</w:t>
      </w:r>
      <w:r>
        <w:rPr>
          <w:sz w:val="28"/>
          <w:szCs w:val="28"/>
          <w:lang w:val="ru-RU"/>
        </w:rPr>
        <w:t xml:space="preserve"> законный представитель юридического лица </w:t>
      </w:r>
      <w:r w:rsidR="0052207D">
        <w:rPr>
          <w:sz w:val="28"/>
          <w:szCs w:val="28"/>
          <w:lang w:val="ru-RU"/>
        </w:rPr>
        <w:t xml:space="preserve">Мухаметьянова </w:t>
      </w:r>
      <w:r w:rsidR="00373A8E">
        <w:rPr>
          <w:sz w:val="28"/>
          <w:szCs w:val="28"/>
          <w:lang w:val="ru-RU"/>
        </w:rPr>
        <w:t>Е.Ю.</w:t>
      </w:r>
      <w:r>
        <w:rPr>
          <w:sz w:val="28"/>
          <w:szCs w:val="28"/>
          <w:lang w:val="ru-RU"/>
        </w:rPr>
        <w:t xml:space="preserve"> 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защитник </w:t>
      </w:r>
      <w:r w:rsidR="00373A8E">
        <w:rPr>
          <w:sz w:val="28"/>
          <w:szCs w:val="28"/>
          <w:lang w:val="ru-RU"/>
        </w:rPr>
        <w:t>муниципального бюджетного общеобразовательного учреждения «Средняя школа № 5 с углубленным изучением отдельных предметов»</w:t>
      </w:r>
      <w:r>
        <w:rPr>
          <w:sz w:val="28"/>
          <w:szCs w:val="28"/>
          <w:lang w:val="ru-RU"/>
        </w:rPr>
        <w:t xml:space="preserve"> </w:t>
      </w:r>
      <w:r w:rsidR="00373A8E">
        <w:rPr>
          <w:sz w:val="28"/>
          <w:szCs w:val="28"/>
          <w:lang w:val="ru-RU"/>
        </w:rPr>
        <w:t>Болдырева Ю.В.</w:t>
      </w:r>
      <w:r>
        <w:rPr>
          <w:sz w:val="28"/>
          <w:szCs w:val="28"/>
          <w:lang w:val="ru-RU"/>
        </w:rPr>
        <w:t xml:space="preserve"> подтвердили факт </w:t>
      </w:r>
      <w:r>
        <w:rPr>
          <w:sz w:val="28"/>
          <w:szCs w:val="28"/>
          <w:lang w:val="ru-RU"/>
        </w:rPr>
        <w:t xml:space="preserve">нецелевого использования денежных средств юридическим лицом. </w:t>
      </w:r>
    </w:p>
    <w:p w:rsidR="0045585C" w:rsidP="00E95D11">
      <w:pPr>
        <w:ind w:firstLine="540"/>
        <w:jc w:val="both"/>
        <w:rPr>
          <w:sz w:val="28"/>
          <w:szCs w:val="28"/>
        </w:rPr>
      </w:pPr>
      <w:r w:rsidRPr="00D04BE9">
        <w:rPr>
          <w:sz w:val="28"/>
          <w:szCs w:val="28"/>
        </w:rPr>
        <w:t xml:space="preserve">Мировой судья, выслушав </w:t>
      </w:r>
      <w:r>
        <w:rPr>
          <w:sz w:val="28"/>
          <w:szCs w:val="28"/>
        </w:rPr>
        <w:t xml:space="preserve">представителя административного органа, законного представителя юридического лица, защитника, </w:t>
      </w:r>
      <w:r w:rsidRPr="0032200A">
        <w:rPr>
          <w:sz w:val="28"/>
          <w:szCs w:val="28"/>
        </w:rPr>
        <w:t xml:space="preserve">изучив материалы дела, приходит к следующему.  </w:t>
      </w:r>
    </w:p>
    <w:p w:rsidR="008E135A" w:rsidRPr="008E135A" w:rsidP="00E95D11">
      <w:pPr>
        <w:ind w:firstLine="540"/>
        <w:jc w:val="both"/>
        <w:rPr>
          <w:sz w:val="28"/>
          <w:szCs w:val="28"/>
        </w:rPr>
      </w:pPr>
      <w:r w:rsidRPr="008E135A">
        <w:rPr>
          <w:sz w:val="28"/>
          <w:szCs w:val="28"/>
        </w:rPr>
        <w:t xml:space="preserve">Контрольно-счетным органом муниципального образования - счетной палатой города Нижневартовска в ходе </w:t>
      </w:r>
      <w:r w:rsidR="00D13CF3">
        <w:rPr>
          <w:sz w:val="28"/>
          <w:szCs w:val="28"/>
        </w:rPr>
        <w:t>контрольного мероприятия</w:t>
      </w:r>
      <w:r w:rsidRPr="008E135A">
        <w:rPr>
          <w:sz w:val="28"/>
          <w:szCs w:val="28"/>
        </w:rPr>
        <w:t xml:space="preserve"> </w:t>
      </w:r>
      <w:r w:rsidRPr="00D13CF3" w:rsidR="00D13CF3">
        <w:rPr>
          <w:color w:val="000000" w:themeColor="text1"/>
          <w:sz w:val="28"/>
          <w:szCs w:val="28"/>
        </w:rPr>
        <w:t>«Проверка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 – Югры, на мероприятия по организации и обеспечению отдыха и оздоровления детей, проживающих на территории города Нижневартовска, за 2023-2024 го</w:t>
      </w:r>
      <w:r w:rsidR="00D13CF3">
        <w:rPr>
          <w:color w:val="000000" w:themeColor="text1"/>
          <w:sz w:val="28"/>
          <w:szCs w:val="28"/>
        </w:rPr>
        <w:t xml:space="preserve">ды» </w:t>
      </w:r>
      <w:r w:rsidRPr="008E135A">
        <w:rPr>
          <w:sz w:val="28"/>
          <w:szCs w:val="28"/>
        </w:rPr>
        <w:t xml:space="preserve">выявлен факт нецелевого использования бюджетных средств в сумме </w:t>
      </w:r>
      <w:r w:rsidR="00D13CF3">
        <w:rPr>
          <w:sz w:val="28"/>
          <w:szCs w:val="28"/>
        </w:rPr>
        <w:t>16 657,28</w:t>
      </w:r>
      <w:r w:rsidRPr="00762279" w:rsidR="005B1464">
        <w:rPr>
          <w:sz w:val="28"/>
          <w:szCs w:val="28"/>
        </w:rPr>
        <w:t xml:space="preserve"> рубл</w:t>
      </w:r>
      <w:r w:rsidR="005B1464">
        <w:rPr>
          <w:sz w:val="28"/>
          <w:szCs w:val="28"/>
        </w:rPr>
        <w:t>ей</w:t>
      </w:r>
      <w:r w:rsidR="0052207D">
        <w:rPr>
          <w:sz w:val="28"/>
          <w:szCs w:val="28"/>
        </w:rPr>
        <w:t xml:space="preserve"> </w:t>
      </w:r>
      <w:r w:rsidR="0052207D">
        <w:rPr>
          <w:sz w:val="28"/>
          <w:szCs w:val="28"/>
          <w:lang w:bidi="ru-RU"/>
        </w:rPr>
        <w:t>МБОУ «СШ № 5»</w:t>
      </w:r>
      <w:r w:rsidR="001A3088">
        <w:rPr>
          <w:sz w:val="28"/>
          <w:szCs w:val="28"/>
        </w:rPr>
        <w:t>.</w:t>
      </w:r>
    </w:p>
    <w:p w:rsidR="001A3088" w:rsidP="00E95D11">
      <w:pPr>
        <w:ind w:firstLine="540"/>
        <w:jc w:val="both"/>
        <w:rPr>
          <w:sz w:val="28"/>
          <w:szCs w:val="28"/>
        </w:rPr>
      </w:pPr>
      <w:r w:rsidRPr="008E135A">
        <w:rPr>
          <w:sz w:val="28"/>
          <w:szCs w:val="28"/>
        </w:rPr>
        <w:t xml:space="preserve">Статьей 38 Бюджетного кодекса Российской Федерации (далее - БК РФ) установлено, что принцип адресности и целевого характера бюджетных средств означает, что бюджетные ассигнования и лимиты бюджетных обязательств доводятся до конкретных получателей бюджетных средств с указанием цели их использования. </w:t>
      </w:r>
    </w:p>
    <w:p w:rsidR="008E135A" w:rsidP="00E95D11">
      <w:pPr>
        <w:ind w:firstLine="540"/>
        <w:jc w:val="both"/>
        <w:rPr>
          <w:sz w:val="28"/>
          <w:szCs w:val="28"/>
        </w:rPr>
      </w:pPr>
      <w:r w:rsidRPr="008E135A">
        <w:rPr>
          <w:sz w:val="28"/>
          <w:szCs w:val="28"/>
        </w:rPr>
        <w:t>На основании части 1 статьи 306.4 БК РФ нецелевым использованием бюджетных средств признаются направление средств бюджета бюджетной системы</w:t>
      </w:r>
      <w:r w:rsidR="001A3088">
        <w:rPr>
          <w:sz w:val="28"/>
          <w:szCs w:val="28"/>
        </w:rPr>
        <w:t xml:space="preserve"> Российской Федерации и оплата д</w:t>
      </w:r>
      <w:r w:rsidRPr="008E135A">
        <w:rPr>
          <w:sz w:val="28"/>
          <w:szCs w:val="28"/>
        </w:rPr>
        <w:t>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лимитами бюджетных обязательств, бюджетной сметой, договором (соглашением) либо правовым актом, являющимся основанием для предоставления указанных средств.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iCs/>
          <w:sz w:val="28"/>
          <w:lang w:eastAsia="ru-RU"/>
        </w:rPr>
      </w:pPr>
      <w:r w:rsidRPr="00D13CF3">
        <w:rPr>
          <w:sz w:val="28"/>
          <w:lang w:eastAsia="ru-RU"/>
        </w:rPr>
        <w:t xml:space="preserve">Из содержания статьи 9.2 Федерального закона от 12.01.1996 № 7-ФЗ «О некоммерческих организациях» (далее – </w:t>
      </w:r>
      <w:r w:rsidRPr="00D13CF3">
        <w:rPr>
          <w:iCs/>
          <w:sz w:val="28"/>
          <w:lang w:eastAsia="ru-RU"/>
        </w:rPr>
        <w:t>Закон № 7-ФЗ) следует, что</w:t>
      </w:r>
      <w:r w:rsidRPr="00D13CF3">
        <w:rPr>
          <w:i/>
          <w:iCs/>
          <w:sz w:val="28"/>
          <w:lang w:eastAsia="ru-RU"/>
        </w:rPr>
        <w:t xml:space="preserve"> </w:t>
      </w:r>
      <w:r w:rsidRPr="00D13CF3">
        <w:rPr>
          <w:sz w:val="28"/>
          <w:lang w:eastAsia="ru-RU"/>
        </w:rPr>
        <w:t>в соответствии с видами деятельности, отнесенными уставом муниципального бюджетного учреждения к основной деятельности,</w:t>
      </w:r>
      <w:r w:rsidRPr="00D13CF3">
        <w:rPr>
          <w:i/>
          <w:iCs/>
          <w:sz w:val="28"/>
          <w:lang w:eastAsia="ru-RU"/>
        </w:rPr>
        <w:t xml:space="preserve"> </w:t>
      </w:r>
      <w:r w:rsidRPr="00D13CF3">
        <w:rPr>
          <w:sz w:val="28"/>
          <w:lang w:eastAsia="ru-RU"/>
        </w:rPr>
        <w:t>учредителем для такого учреждения формируется и утверждается</w:t>
      </w:r>
      <w:r w:rsidRPr="00D13CF3">
        <w:rPr>
          <w:i/>
          <w:iCs/>
          <w:sz w:val="28"/>
          <w:lang w:eastAsia="ru-RU"/>
        </w:rPr>
        <w:t xml:space="preserve"> </w:t>
      </w:r>
      <w:r w:rsidRPr="00D13CF3">
        <w:rPr>
          <w:sz w:val="28"/>
          <w:lang w:eastAsia="ru-RU"/>
        </w:rPr>
        <w:t xml:space="preserve">муниципальное задание. В силу пункта 6 статьи 9.2 Закона № 7-ФЗ финансовое обеспечение выполнения государственного (муниципального) задания бюджетным учреждением осуществляется в виде субсидий из бюджетов бюджетной системы Российской Федерации. Согласно абзацу второму пункта 4 статьи 69.2 БК РФ объем финансового обеспечения выполнения муниципального задания рассчитывается на основании нормативных затрат на оказание муниципальных услуг, утверждаемых в порядке, установленном местной администрацией. Таким порядком является Порядок </w:t>
      </w:r>
      <w:r w:rsidRPr="00D13CF3">
        <w:rPr>
          <w:iCs/>
          <w:sz w:val="28"/>
          <w:lang w:eastAsia="ru-RU"/>
        </w:rPr>
        <w:t xml:space="preserve">формирования, финансового обеспечения выполнения муниципального задания на оказание муниципальных услуг (выполнение работ)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задания, утвержденного постановлением администрации города Нижневартовска от 21.12.2015 № 2291 (далее – Порядок </w:t>
      </w:r>
      <w:r w:rsidRPr="00D13CF3">
        <w:rPr>
          <w:sz w:val="28"/>
          <w:lang w:eastAsia="ru-RU"/>
        </w:rPr>
        <w:t xml:space="preserve">№ 2291), в соответствии с пунктом 3.3 которого нормативные затраты </w:t>
      </w:r>
      <w:r w:rsidRPr="00D13CF3">
        <w:rPr>
          <w:iCs/>
          <w:sz w:val="28"/>
          <w:lang w:eastAsia="ru-RU"/>
        </w:rPr>
        <w:t>на оказание муниципальной услуги рассчитываются на единицу показателя объема оказания услуги, установленного в муниципальном задании, на основе базового норматива затрат, который, в свою очередь, в соответствии с пунктами 3.5, 3.7, 3.8 Порядка № 2291 рассчитывается исходя из затрат, необходимых для оказания муниципальной услуги, в том числе иных расходов, непосредственно связанных с оказанием муниципальной услуги.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iCs/>
          <w:sz w:val="28"/>
          <w:lang w:eastAsia="ru-RU"/>
        </w:rPr>
      </w:pPr>
      <w:r w:rsidRPr="00D13CF3">
        <w:rPr>
          <w:iCs/>
          <w:sz w:val="28"/>
          <w:lang w:eastAsia="ru-RU"/>
        </w:rPr>
        <w:t>На основании пункта 3.6 Порядка № 2291 при определении базового норматива затрат применяются нормы материальных, технических и трудовых ресурсов, используемых для оказания муниципальной услуги, установленные нормативными правовыми актами Российской Федерации, Ханты-Мансийского автономного округа – Югры, муниципальными правовыми актами города Нижневартовска,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муниципальных услуг в установленной сфере.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 xml:space="preserve">В соответствии с пунктами 1.4, 3.1 Положения о мероприятиях по обеспечению организации отдыха детей, имеющих место жительства в городе Нижневартовске, в каникулярное время, включая мероприятия по обеспечению безопасности их жизни и здоровья, утвержденного постановлением администрации города Нижневартовска от 09.03.2021 № 180 (далее – Положение № 180), пунктом 3.1 </w:t>
      </w:r>
      <w:r w:rsidRPr="00D13CF3">
        <w:rPr>
          <w:iCs/>
          <w:sz w:val="28"/>
          <w:lang w:eastAsia="ru-RU"/>
        </w:rPr>
        <w:t xml:space="preserve">Порядка организации отдыха детей в каникулярное время в лагерях, организованных муниципальными учреждениями города Нижневартовска, </w:t>
      </w:r>
      <w:r w:rsidRPr="00D13CF3">
        <w:rPr>
          <w:sz w:val="28"/>
          <w:lang w:eastAsia="ru-RU"/>
        </w:rPr>
        <w:t>утвержденного постановлением администрации города Нижневартовска от 30.06.2017 № 969 (далее – Порядок № 969), основным источником финансового обеспечения деятельности лагеря являются субсидии, предоставляемые учредителем (структурным подразделением администрации города) на финансовое обеспечение выполнения муниципального задания (средства бюджета автономного округа и средства бюджета города), субсидии на иные цели в порядке, установленном муниципальным правовым актом, иные источники, предусмотренные законодательством Российской Федерации.</w:t>
      </w:r>
    </w:p>
    <w:p w:rsidR="00D13CF3" w:rsidRPr="00D13CF3" w:rsidP="00E95D11">
      <w:pPr>
        <w:tabs>
          <w:tab w:val="left" w:pos="851"/>
        </w:tabs>
        <w:ind w:firstLine="540"/>
        <w:jc w:val="both"/>
        <w:rPr>
          <w:sz w:val="28"/>
          <w:lang w:eastAsia="ru-RU" w:bidi="ru-RU"/>
        </w:rPr>
      </w:pPr>
      <w:r w:rsidRPr="00D13CF3">
        <w:rPr>
          <w:sz w:val="28"/>
          <w:lang w:eastAsia="ru-RU" w:bidi="ru-RU"/>
        </w:rPr>
        <w:t xml:space="preserve">На основании </w:t>
      </w:r>
      <w:r w:rsidRPr="00D13CF3">
        <w:rPr>
          <w:sz w:val="28"/>
          <w:lang w:eastAsia="ru-RU"/>
        </w:rPr>
        <w:t>соглашения от 29.12.2023 № 35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с учетом дополнительных соглашений (далее – Соглашение № 35) департаментом образования администрации города в 2024 году предоставлена Учреждению субсидия на выполнение муниципального задания, в том числе на организацию отдыха детей в лагерях с дневным пребыванием детей в каникулярное время на общую сумму 3 815 375,00 рублей.</w:t>
      </w:r>
    </w:p>
    <w:p w:rsidR="00D13CF3" w:rsidRPr="00D13CF3" w:rsidP="00E95D11">
      <w:pPr>
        <w:tabs>
          <w:tab w:val="left" w:pos="851"/>
        </w:tabs>
        <w:ind w:firstLine="540"/>
        <w:jc w:val="both"/>
        <w:rPr>
          <w:iCs/>
          <w:sz w:val="28"/>
          <w:lang w:eastAsia="ru-RU"/>
        </w:rPr>
      </w:pPr>
      <w:r w:rsidRPr="00D13CF3">
        <w:rPr>
          <w:sz w:val="28"/>
          <w:lang w:eastAsia="ru-RU" w:bidi="ru-RU"/>
        </w:rPr>
        <w:t xml:space="preserve">В соответствии с пунктом 4.3.7 Соглашения </w:t>
      </w:r>
      <w:r w:rsidRPr="00D13CF3">
        <w:rPr>
          <w:sz w:val="28"/>
          <w:lang w:eastAsia="ru-RU"/>
        </w:rPr>
        <w:t xml:space="preserve">№ 35 </w:t>
      </w:r>
      <w:r w:rsidRPr="00D13CF3">
        <w:rPr>
          <w:sz w:val="28"/>
          <w:lang w:eastAsia="ru-RU" w:bidi="ru-RU"/>
        </w:rPr>
        <w:t>Учреждение обязуется обеспечить целевое использование средств субсидии</w:t>
      </w:r>
      <w:r w:rsidRPr="00D13CF3">
        <w:rPr>
          <w:sz w:val="28"/>
          <w:lang w:eastAsia="ru-RU"/>
        </w:rPr>
        <w:t>.</w:t>
      </w:r>
    </w:p>
    <w:p w:rsidR="00D13CF3" w:rsidRPr="00D13CF3" w:rsidP="00E95D11">
      <w:pPr>
        <w:widowControl w:val="0"/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iCs/>
          <w:sz w:val="28"/>
          <w:lang w:eastAsia="ru-RU"/>
        </w:rPr>
        <w:t>1) </w:t>
      </w:r>
      <w:r w:rsidRPr="00D13CF3">
        <w:rPr>
          <w:sz w:val="28"/>
          <w:lang w:eastAsia="ru-RU"/>
        </w:rPr>
        <w:t>В силу пункта 3.9 Положения № 180, пункта 3.3 Порядка № 969 организация питания детей в лагере осуществляется за счет средств бюджета автономного округа (субсидии), средств бюджета города и средств родителей (законных представителей) детей. Порядок организации и оплаты стоимости питания детей в лагерях с дневным пребыванием, лагерях труда и отдыха с дневным пребыванием, палаточных лагерях в каникулярный период утвержден постановлением администрации города Нижневартовска от 23.04.2021 № 330 (далее – Порядок № 330).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iCs/>
          <w:sz w:val="28"/>
          <w:lang w:eastAsia="ru-RU"/>
        </w:rPr>
      </w:pPr>
      <w:r w:rsidRPr="00D13CF3">
        <w:rPr>
          <w:iCs/>
          <w:sz w:val="28"/>
          <w:lang w:eastAsia="ru-RU"/>
        </w:rPr>
        <w:t xml:space="preserve">В силу пункта 1.7 Порядка </w:t>
      </w:r>
      <w:r w:rsidRPr="00D13CF3">
        <w:rPr>
          <w:sz w:val="28"/>
          <w:lang w:eastAsia="ru-RU"/>
        </w:rPr>
        <w:t xml:space="preserve">№ 969 лагеря с дневным пребыванием детей осуществляют оздоровительную и (или) образовательную деятельность с обучающимися и воспитанниками муниципальных учреждений в период каникул в дневное время в помещениях муниципальных учреждений. </w:t>
      </w:r>
      <w:r w:rsidRPr="00D13CF3">
        <w:rPr>
          <w:iCs/>
          <w:sz w:val="28"/>
          <w:lang w:eastAsia="ru-RU"/>
        </w:rPr>
        <w:t>На основании пункта 1.6 Порядка № 969 в целях повышения качества и безопасности отдыха детей лагеря, организованные на базе муниципальных учреждений, обязаны обеспечивать питание детей.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iCs/>
          <w:sz w:val="28"/>
          <w:lang w:eastAsia="ru-RU"/>
        </w:rPr>
      </w:pPr>
      <w:r w:rsidRPr="00D13CF3">
        <w:rPr>
          <w:iCs/>
          <w:sz w:val="28"/>
          <w:lang w:eastAsia="ru-RU"/>
        </w:rPr>
        <w:t xml:space="preserve">Предельные нормативы </w:t>
      </w:r>
      <w:r w:rsidRPr="00D13CF3">
        <w:rPr>
          <w:sz w:val="28"/>
          <w:lang w:eastAsia="ru-RU"/>
        </w:rPr>
        <w:t xml:space="preserve">стоимости питания детей в лагерях с дневным пребыванием в каникулярный период на одного ребенка в день при двухразовом питании </w:t>
      </w:r>
      <w:r w:rsidRPr="00D13CF3">
        <w:rPr>
          <w:iCs/>
          <w:sz w:val="28"/>
          <w:lang w:eastAsia="ru-RU"/>
        </w:rPr>
        <w:t xml:space="preserve">установлены </w:t>
      </w:r>
      <w:r w:rsidRPr="00D13CF3">
        <w:rPr>
          <w:sz w:val="28"/>
          <w:lang w:eastAsia="ru-RU"/>
        </w:rPr>
        <w:t>Порядком № 330.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 xml:space="preserve">На основании пункта 6 Порядка № 330 в редакции </w:t>
      </w:r>
      <w:r w:rsidRPr="00D13CF3">
        <w:rPr>
          <w:sz w:val="28"/>
          <w:szCs w:val="28"/>
          <w:lang w:eastAsia="ru-RU" w:bidi="ru-RU"/>
        </w:rPr>
        <w:t>от 11.03.2024 № 197</w:t>
      </w:r>
      <w:r w:rsidRPr="00D13CF3">
        <w:rPr>
          <w:sz w:val="28"/>
          <w:lang w:eastAsia="ru-RU"/>
        </w:rPr>
        <w:t>, действовавшей в проверяемом периоде 2024 года, стоимость питания детей в лагерях с дневным пребыванием на одного ребенка в день при двухразовом питании за счет средств бюджета города Нижневартовска составляла: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137,40 рубля для детей, относящихся к категории детей, имеющих право на бесплатное питание в соответствии с решением Думы города от 27.09.2019 № 529 «О категориях детей, посещающих лагеря с дневным пребыванием, лагеря труда и отдыха с дневным пребыванием, палаточные лагеря, организованные при муниципальных учреждениях,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Нижневартовска, и при частных общеобразовательных организациях города Нижневартовска в каникулярный период, и имеющих право на бесплатное питание» (далее – Решение Думы № 529);</w:t>
      </w:r>
    </w:p>
    <w:p w:rsidR="00D13CF3" w:rsidRPr="00D13CF3" w:rsidP="00E95D11">
      <w:pPr>
        <w:widowControl w:val="0"/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86,40 рубля для детей, не относящихся к категории детей, имеющих право на бесплатное питание в соответствии с Решением Думы № 529.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Решением Думы № 529 в редакции, действовавшей до 03.02.2025 года, утвержден закрытый перечень категорий детей, посещающих лагеря с дневным пребыванием, лагеря труда и отдыха с дневным пребыванием, палаточные лагеря, организованные при муниципальных учреждениях, подведомственных департаменту образования администрации города Нижневартовска или департаменту по социальной политике администрации города Нижневартовска, и при частных общеобразовательных организациях города Нижневартовска в каникулярный период, и имеющих право на бесплатное питание за счет средств бюджета города Нижневартовска: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дети из многодетных семей;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дети из малоимущих семей;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дети из семей, находящихся в социально опасном положении;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дети из семей, пострадавших в текущем календарном году от пожара, наводнения, урагана или иных обстоятельств непреодолимой силы.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iCs/>
          <w:sz w:val="28"/>
          <w:lang w:eastAsia="ru-RU"/>
        </w:rPr>
      </w:pPr>
      <w:r w:rsidRPr="00D13CF3">
        <w:rPr>
          <w:iCs/>
          <w:sz w:val="28"/>
          <w:lang w:eastAsia="ru-RU"/>
        </w:rPr>
        <w:t>Таким образом, за счет субсидии на финансовое обеспечение муниципального задания на оказание муниципальных услуг (выполнение работ) (средства бюджета города) подлежит оплате стоимость питания детей в лагерях с дневным пребыванием на одного ребенка в день при двухразовом питании в размерах: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iCs/>
          <w:sz w:val="28"/>
          <w:lang w:eastAsia="ru-RU"/>
        </w:rPr>
      </w:pPr>
      <w:r w:rsidRPr="00D13CF3">
        <w:rPr>
          <w:iCs/>
          <w:sz w:val="28"/>
          <w:lang w:eastAsia="ru-RU"/>
        </w:rPr>
        <w:t>для детей,</w:t>
      </w:r>
      <w:r w:rsidRPr="00D13CF3">
        <w:rPr>
          <w:sz w:val="28"/>
          <w:lang w:eastAsia="ru-RU"/>
        </w:rPr>
        <w:t xml:space="preserve"> относящихся к категории детей, имеющих право на бесплатное питание в соответствии с Решением Думы № 529, – 137,40 рубля;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для детей, не относящихся к категории детей, имеющих право на бесплатное питание в соответствии с Решением Думы № 529, – 86,40 рубля.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iCs/>
          <w:sz w:val="28"/>
          <w:lang w:eastAsia="ru-RU"/>
        </w:rPr>
      </w:pPr>
      <w:r w:rsidRPr="00D13CF3">
        <w:rPr>
          <w:iCs/>
          <w:sz w:val="28"/>
          <w:lang w:eastAsia="ru-RU"/>
        </w:rPr>
        <w:t>Пунктом 10 Порядка № 330 установлен перечень документов, необходимых для оформления детей на получение бесплатного питания за счет средств бюджета города Нижневартовска: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iCs/>
          <w:sz w:val="28"/>
          <w:lang w:eastAsia="ru-RU"/>
        </w:rPr>
      </w:pPr>
      <w:r w:rsidRPr="00D13CF3">
        <w:rPr>
          <w:iCs/>
          <w:sz w:val="28"/>
          <w:lang w:eastAsia="ru-RU"/>
        </w:rPr>
        <w:t>для детей из малоимущих семей – сведения об отнесении семьи к категории «малоимущих», полученные из филиала казенного учреждения Ханты-Мансийского автономного округа – Югры «Центр социальных выплат» в городе Нижневартовске;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iCs/>
          <w:sz w:val="28"/>
          <w:lang w:eastAsia="ru-RU"/>
        </w:rPr>
      </w:pPr>
      <w:r w:rsidRPr="00D13CF3">
        <w:rPr>
          <w:iCs/>
          <w:sz w:val="28"/>
          <w:lang w:eastAsia="ru-RU"/>
        </w:rPr>
        <w:t>для детей из семей, находящихся в социально опасном положении, – копия постановления муниципальной комиссии по делам несовершеннолетних и защите их прав при администрации города Нижневартовска об организации индивидуальной профилактической работы с семьей, находящейся в социально опасном положении;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iCs/>
          <w:sz w:val="28"/>
          <w:lang w:eastAsia="ru-RU"/>
        </w:rPr>
      </w:pPr>
      <w:r w:rsidRPr="00D13CF3">
        <w:rPr>
          <w:iCs/>
          <w:sz w:val="28"/>
          <w:lang w:eastAsia="ru-RU"/>
        </w:rPr>
        <w:t>для детей из семей, пострадавших в текущем году от наводнения, урагана или иных обстоятельств непреодолимой силы, – копия справки муниципального казенного учреждения города Нижневартовска «Управление по делам гражданской обороны и чрезвычайным ситуациям», подтверждающей факт наводнения, урагана или иных обстоятельств непреодолимой силы в установленных границах зоны чрезвычайной ситуации;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iCs/>
          <w:sz w:val="28"/>
          <w:lang w:eastAsia="ru-RU"/>
        </w:rPr>
      </w:pPr>
      <w:r w:rsidRPr="00D13CF3">
        <w:rPr>
          <w:iCs/>
          <w:sz w:val="28"/>
          <w:lang w:eastAsia="ru-RU"/>
        </w:rPr>
        <w:t>для детей из семей, пострадавших в текущем году от пожара, – копия документа, полученного из органов противопожарной службы, подтверждающего факт пожара локального характера.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На основании приказа МБОУ «СШ № 5» от 07.05.2024 № 290 Учреждением организован летний лагерь с дневным пребыванием детей «Кипарис» с 01 по 26 июня 2024 года (21 рабочий день). Приказом МБОУ «СШ № 5» № 295 утвержден списочный состав воспитанников летнего лагеря с дневным пребыванием детей на базе МБОУ «СШ № 5» с 01.06.2024 года, в том числе Грицай Вадим Вадимович. В соответствии с ведомостью по расчетам с родителями за содержание детей в детских учреждениях МБОУ «СШ № 5» за июнь 2024 года родительская плата за питание в лагере Грицай Вадима Вадимовича не вносилась. В качестве подтверждения права на льготу предоставлен приказ Управления социальной защиты населения, опеки и попечительства по г. Нижневартовску и Нижневартовскому району от 06.03.2023 № 15.09-Р-595, согласно которому Грицай Вадим Вадимович является опекаемым несовершеннолетним до 11.12.2024 года.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 w:bidi="ru-RU"/>
        </w:rPr>
        <w:t xml:space="preserve">Данная категория детей, посещающих лагеря с дневным пребыванием, для предоставления бесплатного питания </w:t>
      </w:r>
      <w:r w:rsidRPr="00D13CF3">
        <w:rPr>
          <w:sz w:val="28"/>
          <w:lang w:eastAsia="ru-RU"/>
        </w:rPr>
        <w:t>за счет средств бюджета города</w:t>
      </w:r>
      <w:r w:rsidRPr="00D13CF3">
        <w:rPr>
          <w:sz w:val="28"/>
          <w:lang w:eastAsia="ru-RU" w:bidi="ru-RU"/>
        </w:rPr>
        <w:t xml:space="preserve"> Решением Думы № 529 не установлена. Следовательно, у </w:t>
      </w:r>
      <w:r w:rsidRPr="00D13CF3">
        <w:rPr>
          <w:sz w:val="28"/>
          <w:lang w:eastAsia="ru-RU"/>
        </w:rPr>
        <w:t>Грицай Вадима Вадимовича право на бесплатное питание за счет средств бюджета города</w:t>
      </w:r>
      <w:r w:rsidRPr="00D13CF3">
        <w:rPr>
          <w:sz w:val="28"/>
          <w:lang w:eastAsia="ru-RU" w:bidi="ru-RU"/>
        </w:rPr>
        <w:t xml:space="preserve"> </w:t>
      </w:r>
      <w:r w:rsidRPr="00D13CF3">
        <w:rPr>
          <w:sz w:val="28"/>
          <w:lang w:eastAsia="ru-RU"/>
        </w:rPr>
        <w:t>отсутствовало, оплата питания должна быть осуществлена Учреждением в размере: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 w:bidi="ru-RU"/>
        </w:rPr>
      </w:pPr>
      <w:r w:rsidRPr="00D13CF3">
        <w:rPr>
          <w:sz w:val="28"/>
          <w:lang w:eastAsia="ru-RU" w:bidi="ru-RU"/>
        </w:rPr>
        <w:t xml:space="preserve">1 814,40 рубля (86,40 * 21 день) </w:t>
      </w:r>
      <w:r w:rsidRPr="00D13CF3">
        <w:rPr>
          <w:iCs/>
          <w:sz w:val="28"/>
          <w:lang w:eastAsia="ru-RU" w:bidi="ru-RU"/>
        </w:rPr>
        <w:t xml:space="preserve">за счет средств </w:t>
      </w:r>
      <w:r w:rsidRPr="00D13CF3">
        <w:rPr>
          <w:sz w:val="28"/>
          <w:lang w:eastAsia="ru-RU" w:bidi="ru-RU"/>
        </w:rPr>
        <w:t>бюджета города.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 w:bidi="ru-RU"/>
        </w:rPr>
        <w:t xml:space="preserve">Учреждением платежным поручением от 10.07.2024 № 810 (дата списания средств 18.07.2024) на основании акта от 28.06.2024 № 106 оплачены услуги питания </w:t>
      </w:r>
      <w:r w:rsidRPr="00D13CF3">
        <w:rPr>
          <w:iCs/>
          <w:sz w:val="28"/>
          <w:lang w:eastAsia="ru-RU" w:bidi="ru-RU"/>
        </w:rPr>
        <w:t xml:space="preserve">детей в лагере с дневным пребыванием детей </w:t>
      </w:r>
      <w:r w:rsidRPr="00D13CF3">
        <w:rPr>
          <w:sz w:val="28"/>
          <w:lang w:eastAsia="ru-RU"/>
        </w:rPr>
        <w:t xml:space="preserve">«Кипарис» за период с 01 по 26 июня 2024 года на сумму 192 150,00 рублей </w:t>
      </w:r>
      <w:r w:rsidRPr="00D13CF3">
        <w:rPr>
          <w:sz w:val="28"/>
          <w:lang w:eastAsia="ru-RU" w:bidi="ru-RU"/>
        </w:rPr>
        <w:t xml:space="preserve">за счет средств </w:t>
      </w:r>
      <w:r w:rsidRPr="00D13CF3">
        <w:rPr>
          <w:iCs/>
          <w:sz w:val="28"/>
          <w:lang w:eastAsia="ru-RU" w:bidi="ru-RU"/>
        </w:rPr>
        <w:t xml:space="preserve">субсидии на финансовое обеспечение муниципального задания на оказание муниципальных услуг (выполнение работ) (средства бюджета города), из них 28 454,00 рубля (из расчета 137,40 * 21 день * 10 детей) за организацию питания 10 детей, отнесенных Учреждением к льготной категории, в том числе 2 885,40 рубля (137,40 * 21 день) рублей за </w:t>
      </w:r>
      <w:r w:rsidRPr="00D13CF3">
        <w:rPr>
          <w:sz w:val="28"/>
          <w:lang w:eastAsia="ru-RU"/>
        </w:rPr>
        <w:t xml:space="preserve">Грицай Вадима Вадимовича, у которого право на </w:t>
      </w:r>
      <w:r w:rsidRPr="00D13CF3">
        <w:rPr>
          <w:sz w:val="28"/>
          <w:lang w:eastAsia="ru-RU" w:bidi="ru-RU"/>
        </w:rPr>
        <w:t>предоставление</w:t>
      </w:r>
      <w:r w:rsidRPr="00D13CF3">
        <w:rPr>
          <w:sz w:val="28"/>
          <w:lang w:eastAsia="ru-RU"/>
        </w:rPr>
        <w:t xml:space="preserve"> бесплатного питания </w:t>
      </w:r>
      <w:r w:rsidRPr="00D13CF3">
        <w:rPr>
          <w:iCs/>
          <w:sz w:val="28"/>
          <w:lang w:eastAsia="ru-RU" w:bidi="ru-RU"/>
        </w:rPr>
        <w:t xml:space="preserve">за счет средств </w:t>
      </w:r>
      <w:r w:rsidRPr="00D13CF3">
        <w:rPr>
          <w:sz w:val="28"/>
          <w:lang w:eastAsia="ru-RU" w:bidi="ru-RU"/>
        </w:rPr>
        <w:t>бюджета города</w:t>
      </w:r>
      <w:r w:rsidRPr="00D13CF3">
        <w:rPr>
          <w:sz w:val="28"/>
          <w:lang w:eastAsia="ru-RU"/>
        </w:rPr>
        <w:t xml:space="preserve"> в соответствии с </w:t>
      </w:r>
      <w:r w:rsidRPr="00D13CF3">
        <w:rPr>
          <w:sz w:val="28"/>
          <w:lang w:eastAsia="ru-RU" w:bidi="ru-RU"/>
        </w:rPr>
        <w:t xml:space="preserve">Решением Думы № 529 </w:t>
      </w:r>
      <w:r w:rsidRPr="00D13CF3">
        <w:rPr>
          <w:sz w:val="28"/>
          <w:lang w:eastAsia="ru-RU"/>
        </w:rPr>
        <w:t>отсутствовало.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iCs/>
          <w:sz w:val="28"/>
          <w:lang w:eastAsia="ru-RU" w:bidi="ru-RU"/>
        </w:rPr>
      </w:pPr>
      <w:r w:rsidRPr="00D13CF3">
        <w:rPr>
          <w:sz w:val="28"/>
          <w:lang w:eastAsia="ru-RU"/>
        </w:rPr>
        <w:t xml:space="preserve">Таким образом, МБОУ «СШ № 5» в нарушение пункта 6 Порядка № 330 неправомерно оплачена </w:t>
      </w:r>
      <w:r w:rsidRPr="00D13CF3">
        <w:rPr>
          <w:sz w:val="28"/>
          <w:lang w:eastAsia="ru-RU" w:bidi="ru-RU"/>
        </w:rPr>
        <w:t xml:space="preserve">за счет средств </w:t>
      </w:r>
      <w:r w:rsidRPr="00D13CF3">
        <w:rPr>
          <w:iCs/>
          <w:sz w:val="28"/>
          <w:lang w:eastAsia="ru-RU" w:bidi="ru-RU"/>
        </w:rPr>
        <w:t xml:space="preserve">субсидии на финансовое обеспечение муниципального задания на оказание муниципальных услуг (выполнение работ) (средства бюджета города) </w:t>
      </w:r>
      <w:r w:rsidRPr="00D13CF3">
        <w:rPr>
          <w:sz w:val="28"/>
          <w:lang w:eastAsia="ru-RU"/>
        </w:rPr>
        <w:t xml:space="preserve">стоимость питания воспитанника </w:t>
      </w:r>
      <w:r w:rsidRPr="00D13CF3">
        <w:rPr>
          <w:iCs/>
          <w:sz w:val="28"/>
          <w:lang w:eastAsia="ru-RU" w:bidi="ru-RU"/>
        </w:rPr>
        <w:t xml:space="preserve">лагеря с дневным пребыванием детей </w:t>
      </w:r>
      <w:r w:rsidRPr="00D13CF3">
        <w:rPr>
          <w:sz w:val="28"/>
          <w:lang w:eastAsia="ru-RU"/>
        </w:rPr>
        <w:t xml:space="preserve">«Кипарис» за период с 01 по 26 июня 2024 года Грицай Вадима Вадимовича, у которого право на </w:t>
      </w:r>
      <w:r w:rsidRPr="00D13CF3">
        <w:rPr>
          <w:sz w:val="28"/>
          <w:lang w:eastAsia="ru-RU" w:bidi="ru-RU"/>
        </w:rPr>
        <w:t>предоставление</w:t>
      </w:r>
      <w:r w:rsidRPr="00D13CF3">
        <w:rPr>
          <w:sz w:val="28"/>
          <w:lang w:eastAsia="ru-RU"/>
        </w:rPr>
        <w:t xml:space="preserve"> бесплатного питания </w:t>
      </w:r>
      <w:r w:rsidRPr="00D13CF3">
        <w:rPr>
          <w:sz w:val="28"/>
          <w:lang w:eastAsia="ru-RU" w:bidi="ru-RU"/>
        </w:rPr>
        <w:t>за счет средств бюджета города</w:t>
      </w:r>
      <w:r w:rsidRPr="00D13CF3">
        <w:rPr>
          <w:sz w:val="28"/>
          <w:lang w:eastAsia="ru-RU"/>
        </w:rPr>
        <w:t xml:space="preserve"> в соответствии с </w:t>
      </w:r>
      <w:r w:rsidRPr="00D13CF3">
        <w:rPr>
          <w:sz w:val="28"/>
          <w:lang w:eastAsia="ru-RU" w:bidi="ru-RU"/>
        </w:rPr>
        <w:t xml:space="preserve">Решением Думы № 529 </w:t>
      </w:r>
      <w:r w:rsidRPr="00D13CF3">
        <w:rPr>
          <w:sz w:val="28"/>
          <w:lang w:eastAsia="ru-RU"/>
        </w:rPr>
        <w:t xml:space="preserve">отсутствовало, на сумму </w:t>
      </w:r>
      <w:r w:rsidRPr="00D13CF3">
        <w:rPr>
          <w:iCs/>
          <w:sz w:val="28"/>
          <w:lang w:eastAsia="ru-RU" w:bidi="ru-RU"/>
        </w:rPr>
        <w:t>1 071,00 рубль (2 885,40 – 1 814,40).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На основании приказа МБОУ «СШ № 5» от 08.07.2024 № 448 Учреждением организован летний лагерь с дневным пребыванием детей «Кипарис» с 01 по 24 августа 2024 года (21 рабочий день). Приказом МБОУ «СШ № 5» от 08.07.2024 № 451 утвержден списочный состав воспитанников летнего лагеря с дневным пребыванием детей на базе МБОУ «СШ № 5», в том числе Грицай Вадим Вадимович. В соответствии с ведомостью по расчетам с родителями за содержание детей в детских учреждениях МБОУ «СШ № 5» за август 2024 года родительская плата за питание в лагере Грицай Вадима Вадимовича не вносилась. В качестве подтверждения права на льготу предоставлен приказ Управления социальной защиты населения, опеки и попечительства по г. Нижневартовску и Нижневартовскому району от 06.03.2023 № 15.09-Р-595, согласно которому Грицай Вадим Вадимович является опекаемым несовершеннолетним до 11.12.2024 года.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 w:bidi="ru-RU"/>
        </w:rPr>
        <w:t xml:space="preserve">Данная категория детей, посещающих лагеря с дневным пребыванием, для предоставления бесплатного питания </w:t>
      </w:r>
      <w:r w:rsidRPr="00D13CF3">
        <w:rPr>
          <w:sz w:val="28"/>
          <w:lang w:eastAsia="ru-RU"/>
        </w:rPr>
        <w:t>за счет средств бюджета города</w:t>
      </w:r>
      <w:r w:rsidRPr="00D13CF3">
        <w:rPr>
          <w:sz w:val="28"/>
          <w:lang w:eastAsia="ru-RU" w:bidi="ru-RU"/>
        </w:rPr>
        <w:t xml:space="preserve"> Решением Думы № 529 не установлена. Следовательно, у </w:t>
      </w:r>
      <w:r w:rsidRPr="00D13CF3">
        <w:rPr>
          <w:sz w:val="28"/>
          <w:lang w:eastAsia="ru-RU"/>
        </w:rPr>
        <w:t>Грицай Вадима Вадимовича право на бесплатное питание за счет средств бюджета города</w:t>
      </w:r>
      <w:r w:rsidRPr="00D13CF3">
        <w:rPr>
          <w:sz w:val="28"/>
          <w:lang w:eastAsia="ru-RU" w:bidi="ru-RU"/>
        </w:rPr>
        <w:t xml:space="preserve"> </w:t>
      </w:r>
      <w:r w:rsidRPr="00D13CF3">
        <w:rPr>
          <w:sz w:val="28"/>
          <w:lang w:eastAsia="ru-RU"/>
        </w:rPr>
        <w:t>отсутствовало, оплата питания должна быть осуществлена Учреждением в размере: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 w:bidi="ru-RU"/>
        </w:rPr>
      </w:pPr>
      <w:r w:rsidRPr="00D13CF3">
        <w:rPr>
          <w:sz w:val="28"/>
          <w:lang w:eastAsia="ru-RU" w:bidi="ru-RU"/>
        </w:rPr>
        <w:t xml:space="preserve">1 814,40 рубля (86,40 * 21 день) </w:t>
      </w:r>
      <w:r w:rsidRPr="00D13CF3">
        <w:rPr>
          <w:iCs/>
          <w:sz w:val="28"/>
          <w:lang w:eastAsia="ru-RU" w:bidi="ru-RU"/>
        </w:rPr>
        <w:t xml:space="preserve">за счет средств </w:t>
      </w:r>
      <w:r w:rsidRPr="00D13CF3">
        <w:rPr>
          <w:sz w:val="28"/>
          <w:lang w:eastAsia="ru-RU" w:bidi="ru-RU"/>
        </w:rPr>
        <w:t>бюджета города.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 w:bidi="ru-RU"/>
        </w:rPr>
        <w:t xml:space="preserve">Учреждением платежным поручением от 30.08.2024 № 947 (дата списания средств 05.09.2024) на основании акта от 26.08.2024 № 114 оплачены услуги питания </w:t>
      </w:r>
      <w:r w:rsidRPr="00D13CF3">
        <w:rPr>
          <w:iCs/>
          <w:sz w:val="28"/>
          <w:lang w:eastAsia="ru-RU" w:bidi="ru-RU"/>
        </w:rPr>
        <w:t xml:space="preserve">детей в лагере с дневным пребыванием детей </w:t>
      </w:r>
      <w:r w:rsidRPr="00D13CF3">
        <w:rPr>
          <w:sz w:val="28"/>
          <w:lang w:eastAsia="ru-RU"/>
        </w:rPr>
        <w:t xml:space="preserve">«Кипарис» за период с 01 по 24 августа 2024 года на сумму 92 075,00 рублей </w:t>
      </w:r>
      <w:r w:rsidRPr="00D13CF3">
        <w:rPr>
          <w:sz w:val="28"/>
          <w:lang w:eastAsia="ru-RU" w:bidi="ru-RU"/>
        </w:rPr>
        <w:t xml:space="preserve">за счет средств </w:t>
      </w:r>
      <w:r w:rsidRPr="00D13CF3">
        <w:rPr>
          <w:iCs/>
          <w:sz w:val="28"/>
          <w:lang w:eastAsia="ru-RU" w:bidi="ru-RU"/>
        </w:rPr>
        <w:t xml:space="preserve">субсидии на финансовое обеспечение муниципального задания на оказание муниципальных услуг (выполнение работ) (средства бюджета города), из них 14 427,00 рублей (из расчета 137,40 * 21 день * 5 детей) за организацию питания 5 детей, отнесенных Учреждением к льготной категории, в том числе 2 885,40 рубля (137,40 * 21 день) рублей за </w:t>
      </w:r>
      <w:r w:rsidRPr="00D13CF3">
        <w:rPr>
          <w:sz w:val="28"/>
          <w:lang w:eastAsia="ru-RU"/>
        </w:rPr>
        <w:t xml:space="preserve">Грицай Вадима Вадимовича, у которого право на </w:t>
      </w:r>
      <w:r w:rsidRPr="00D13CF3">
        <w:rPr>
          <w:sz w:val="28"/>
          <w:lang w:eastAsia="ru-RU" w:bidi="ru-RU"/>
        </w:rPr>
        <w:t>предоставление</w:t>
      </w:r>
      <w:r w:rsidRPr="00D13CF3">
        <w:rPr>
          <w:sz w:val="28"/>
          <w:lang w:eastAsia="ru-RU"/>
        </w:rPr>
        <w:t xml:space="preserve"> бесплатного питания </w:t>
      </w:r>
      <w:r w:rsidRPr="00D13CF3">
        <w:rPr>
          <w:iCs/>
          <w:sz w:val="28"/>
          <w:lang w:eastAsia="ru-RU" w:bidi="ru-RU"/>
        </w:rPr>
        <w:t xml:space="preserve">за счет средств </w:t>
      </w:r>
      <w:r w:rsidRPr="00D13CF3">
        <w:rPr>
          <w:sz w:val="28"/>
          <w:lang w:eastAsia="ru-RU" w:bidi="ru-RU"/>
        </w:rPr>
        <w:t>бюджета города</w:t>
      </w:r>
      <w:r w:rsidRPr="00D13CF3">
        <w:rPr>
          <w:sz w:val="28"/>
          <w:lang w:eastAsia="ru-RU"/>
        </w:rPr>
        <w:t xml:space="preserve"> в соответствии с </w:t>
      </w:r>
      <w:r w:rsidRPr="00D13CF3">
        <w:rPr>
          <w:sz w:val="28"/>
          <w:lang w:eastAsia="ru-RU" w:bidi="ru-RU"/>
        </w:rPr>
        <w:t xml:space="preserve">Решением Думы № 529 </w:t>
      </w:r>
      <w:r w:rsidRPr="00D13CF3">
        <w:rPr>
          <w:sz w:val="28"/>
          <w:lang w:eastAsia="ru-RU"/>
        </w:rPr>
        <w:t>отсутствовало.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iCs/>
          <w:sz w:val="28"/>
          <w:lang w:eastAsia="ru-RU" w:bidi="ru-RU"/>
        </w:rPr>
      </w:pPr>
      <w:r w:rsidRPr="00D13CF3">
        <w:rPr>
          <w:sz w:val="28"/>
          <w:lang w:eastAsia="ru-RU"/>
        </w:rPr>
        <w:t xml:space="preserve">Таким образом, МБОУ «СШ № 5» в нарушение пункта 6 Порядка № 330 неправомерно оплачена </w:t>
      </w:r>
      <w:r w:rsidRPr="00D13CF3">
        <w:rPr>
          <w:sz w:val="28"/>
          <w:lang w:eastAsia="ru-RU" w:bidi="ru-RU"/>
        </w:rPr>
        <w:t xml:space="preserve">за счет средств </w:t>
      </w:r>
      <w:r w:rsidRPr="00D13CF3">
        <w:rPr>
          <w:iCs/>
          <w:sz w:val="28"/>
          <w:lang w:eastAsia="ru-RU" w:bidi="ru-RU"/>
        </w:rPr>
        <w:t xml:space="preserve">субсидии на финансовое обеспечение муниципального задания на оказание муниципальных услуг (выполнение работ) (средства бюджета города) </w:t>
      </w:r>
      <w:r w:rsidRPr="00D13CF3">
        <w:rPr>
          <w:sz w:val="28"/>
          <w:lang w:eastAsia="ru-RU"/>
        </w:rPr>
        <w:t xml:space="preserve">стоимость питания воспитанника </w:t>
      </w:r>
      <w:r w:rsidRPr="00D13CF3">
        <w:rPr>
          <w:iCs/>
          <w:sz w:val="28"/>
          <w:lang w:eastAsia="ru-RU" w:bidi="ru-RU"/>
        </w:rPr>
        <w:t xml:space="preserve">лагеря с дневным пребыванием детей </w:t>
      </w:r>
      <w:r w:rsidRPr="00D13CF3">
        <w:rPr>
          <w:sz w:val="28"/>
          <w:lang w:eastAsia="ru-RU"/>
        </w:rPr>
        <w:t xml:space="preserve">«Кипарис» за период с 01 по 24 августа 2024 года Грицай Вадима Вадимовича, у которого право на </w:t>
      </w:r>
      <w:r w:rsidRPr="00D13CF3">
        <w:rPr>
          <w:sz w:val="28"/>
          <w:lang w:eastAsia="ru-RU" w:bidi="ru-RU"/>
        </w:rPr>
        <w:t>предоставление</w:t>
      </w:r>
      <w:r w:rsidRPr="00D13CF3">
        <w:rPr>
          <w:sz w:val="28"/>
          <w:lang w:eastAsia="ru-RU"/>
        </w:rPr>
        <w:t xml:space="preserve"> бесплатного питания </w:t>
      </w:r>
      <w:r w:rsidRPr="00D13CF3">
        <w:rPr>
          <w:sz w:val="28"/>
          <w:lang w:eastAsia="ru-RU" w:bidi="ru-RU"/>
        </w:rPr>
        <w:t>за счет средств бюджета города</w:t>
      </w:r>
      <w:r w:rsidRPr="00D13CF3">
        <w:rPr>
          <w:sz w:val="28"/>
          <w:lang w:eastAsia="ru-RU"/>
        </w:rPr>
        <w:t xml:space="preserve"> в соответствии с </w:t>
      </w:r>
      <w:r w:rsidRPr="00D13CF3">
        <w:rPr>
          <w:sz w:val="28"/>
          <w:lang w:eastAsia="ru-RU" w:bidi="ru-RU"/>
        </w:rPr>
        <w:t xml:space="preserve">Решением Думы № 529 </w:t>
      </w:r>
      <w:r w:rsidRPr="00D13CF3">
        <w:rPr>
          <w:sz w:val="28"/>
          <w:lang w:eastAsia="ru-RU"/>
        </w:rPr>
        <w:t xml:space="preserve">отсутствовало, на сумму </w:t>
      </w:r>
      <w:r w:rsidRPr="00D13CF3">
        <w:rPr>
          <w:iCs/>
          <w:sz w:val="28"/>
          <w:lang w:eastAsia="ru-RU" w:bidi="ru-RU"/>
        </w:rPr>
        <w:t>1 071,00 рубль (2 885,40 – 1 814,40).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На основании приказа МБОУ «СШ № 5» от 08.07.2024 № 448 Учреждением организован летний лагерь с дневным пребыванием детей «Кипарис» с 01 по 24 августа 2024 года (21 рабочий день). Приказом МБОУ «СШ № 5» от 08.07.2024 № 451 утвержден списочный состав воспитанников летнего лагеря с дневным пребыванием детей на базе МБОУ «СШ № 5», в том числе Сапко Егор Андреевич. В соответствии с ведомостью по расчетам с родителями за содержание детей в детских учреждениях МБОУ «СШ № 5» за август 2024 года родительская плата за питание в лагере Сапко Егора Андреевича не вносилась. В качестве подтверждения права на льготу предоставлена справка серия МСЭ-2014 № 249883 от 05.02.2018, выданная Бюро № 14 – филиал ФКУ «ГБ МСЭ по Ханты-Мансийскому автономному округу – Югре» Минтруда России, согласно которой Сапко Егору Андреевичу установлена инвалидность на срок до 20.05.2029 года.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 w:bidi="ru-RU"/>
        </w:rPr>
        <w:t xml:space="preserve">Данная категория детей, посещающих лагеря с дневным пребыванием, для предоставления бесплатного питания </w:t>
      </w:r>
      <w:r w:rsidRPr="00D13CF3">
        <w:rPr>
          <w:sz w:val="28"/>
          <w:lang w:eastAsia="ru-RU"/>
        </w:rPr>
        <w:t>за счет средств бюджета города</w:t>
      </w:r>
      <w:r w:rsidRPr="00D13CF3">
        <w:rPr>
          <w:sz w:val="28"/>
          <w:lang w:eastAsia="ru-RU" w:bidi="ru-RU"/>
        </w:rPr>
        <w:t xml:space="preserve"> Решением Думы № 529 не установлена. Следовательно, у </w:t>
      </w:r>
      <w:r w:rsidRPr="00D13CF3">
        <w:rPr>
          <w:sz w:val="28"/>
          <w:lang w:eastAsia="ru-RU"/>
        </w:rPr>
        <w:t>Сапко Егора Андреевича право на бесплатное питание за счет средств бюджета города</w:t>
      </w:r>
      <w:r w:rsidRPr="00D13CF3">
        <w:rPr>
          <w:sz w:val="28"/>
          <w:lang w:eastAsia="ru-RU" w:bidi="ru-RU"/>
        </w:rPr>
        <w:t xml:space="preserve"> </w:t>
      </w:r>
      <w:r w:rsidRPr="00D13CF3">
        <w:rPr>
          <w:sz w:val="28"/>
          <w:lang w:eastAsia="ru-RU"/>
        </w:rPr>
        <w:t xml:space="preserve">отсутствовало, оплата питания должна быть осуществлена </w:t>
      </w:r>
      <w:r w:rsidRPr="00D13CF3">
        <w:rPr>
          <w:sz w:val="28"/>
          <w:lang w:eastAsia="ru-RU" w:bidi="ru-RU"/>
        </w:rPr>
        <w:t>Учреждением</w:t>
      </w:r>
      <w:r w:rsidRPr="00D13CF3">
        <w:rPr>
          <w:sz w:val="28"/>
          <w:lang w:eastAsia="ru-RU"/>
        </w:rPr>
        <w:t xml:space="preserve"> в размере: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 w:bidi="ru-RU"/>
        </w:rPr>
      </w:pPr>
      <w:r w:rsidRPr="00D13CF3">
        <w:rPr>
          <w:sz w:val="28"/>
          <w:lang w:eastAsia="ru-RU" w:bidi="ru-RU"/>
        </w:rPr>
        <w:t xml:space="preserve">1 814,40 рубля (86,40 * 21 день) </w:t>
      </w:r>
      <w:r w:rsidRPr="00D13CF3">
        <w:rPr>
          <w:iCs/>
          <w:sz w:val="28"/>
          <w:lang w:eastAsia="ru-RU" w:bidi="ru-RU"/>
        </w:rPr>
        <w:t xml:space="preserve">за счет средств </w:t>
      </w:r>
      <w:r w:rsidRPr="00D13CF3">
        <w:rPr>
          <w:sz w:val="28"/>
          <w:lang w:eastAsia="ru-RU" w:bidi="ru-RU"/>
        </w:rPr>
        <w:t>бюджета города.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 w:bidi="ru-RU"/>
        </w:rPr>
        <w:t xml:space="preserve">Учреждением платежным поручением от 30.08.2024 № 947 (дата списания средств 05.09.2024) на основании акта от 26.08.2024 № 114 оплачены услуги питания </w:t>
      </w:r>
      <w:r w:rsidRPr="00D13CF3">
        <w:rPr>
          <w:iCs/>
          <w:sz w:val="28"/>
          <w:lang w:eastAsia="ru-RU" w:bidi="ru-RU"/>
        </w:rPr>
        <w:t xml:space="preserve">детей в лагере с дневным пребыванием детей </w:t>
      </w:r>
      <w:r w:rsidRPr="00D13CF3">
        <w:rPr>
          <w:sz w:val="28"/>
          <w:lang w:eastAsia="ru-RU"/>
        </w:rPr>
        <w:t xml:space="preserve">«Кипарис» за период с 01 по 24 августа 2024 года на сумму 92 075,00 рублей </w:t>
      </w:r>
      <w:r w:rsidRPr="00D13CF3">
        <w:rPr>
          <w:sz w:val="28"/>
          <w:lang w:eastAsia="ru-RU" w:bidi="ru-RU"/>
        </w:rPr>
        <w:t xml:space="preserve">за счет средств </w:t>
      </w:r>
      <w:r w:rsidRPr="00D13CF3">
        <w:rPr>
          <w:iCs/>
          <w:sz w:val="28"/>
          <w:lang w:eastAsia="ru-RU" w:bidi="ru-RU"/>
        </w:rPr>
        <w:t xml:space="preserve">субсидии на финансовое обеспечение муниципального задания на оказание муниципальных услуг (выполнение работ) (средства бюджета города), из них 14 427,00 рублей (из расчета 137,40 * 21 день * 5 детей) за организацию питания 5 детей, отнесенных Учреждением к льготной категории, в том числе 2 885,40 рубля (137,40 * 21 день) рублей за </w:t>
      </w:r>
      <w:r w:rsidRPr="00D13CF3">
        <w:rPr>
          <w:sz w:val="28"/>
          <w:lang w:eastAsia="ru-RU"/>
        </w:rPr>
        <w:t xml:space="preserve">Сапко Егора Андреевича, у которого право на </w:t>
      </w:r>
      <w:r w:rsidRPr="00D13CF3">
        <w:rPr>
          <w:sz w:val="28"/>
          <w:lang w:eastAsia="ru-RU" w:bidi="ru-RU"/>
        </w:rPr>
        <w:t>предоставление</w:t>
      </w:r>
      <w:r w:rsidRPr="00D13CF3">
        <w:rPr>
          <w:sz w:val="28"/>
          <w:lang w:eastAsia="ru-RU"/>
        </w:rPr>
        <w:t xml:space="preserve"> бесплатного питания </w:t>
      </w:r>
      <w:r w:rsidRPr="00D13CF3">
        <w:rPr>
          <w:iCs/>
          <w:sz w:val="28"/>
          <w:lang w:eastAsia="ru-RU" w:bidi="ru-RU"/>
        </w:rPr>
        <w:t xml:space="preserve">за счет средств </w:t>
      </w:r>
      <w:r w:rsidRPr="00D13CF3">
        <w:rPr>
          <w:sz w:val="28"/>
          <w:lang w:eastAsia="ru-RU" w:bidi="ru-RU"/>
        </w:rPr>
        <w:t>бюджета города</w:t>
      </w:r>
      <w:r w:rsidRPr="00D13CF3">
        <w:rPr>
          <w:sz w:val="28"/>
          <w:lang w:eastAsia="ru-RU"/>
        </w:rPr>
        <w:t xml:space="preserve"> в соответствии с </w:t>
      </w:r>
      <w:r w:rsidRPr="00D13CF3">
        <w:rPr>
          <w:sz w:val="28"/>
          <w:lang w:eastAsia="ru-RU" w:bidi="ru-RU"/>
        </w:rPr>
        <w:t xml:space="preserve">Решением Думы № 529 </w:t>
      </w:r>
      <w:r w:rsidRPr="00D13CF3">
        <w:rPr>
          <w:sz w:val="28"/>
          <w:lang w:eastAsia="ru-RU"/>
        </w:rPr>
        <w:t>отсутствовало.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iCs/>
          <w:sz w:val="28"/>
          <w:lang w:eastAsia="ru-RU" w:bidi="ru-RU"/>
        </w:rPr>
      </w:pPr>
      <w:r w:rsidRPr="00D13CF3">
        <w:rPr>
          <w:sz w:val="28"/>
          <w:lang w:eastAsia="ru-RU"/>
        </w:rPr>
        <w:t xml:space="preserve">Таким образом, МБОУ «СШ № 5» в нарушение пункта 6 Порядка № 330 неправомерно оплачена </w:t>
      </w:r>
      <w:r w:rsidRPr="00D13CF3">
        <w:rPr>
          <w:sz w:val="28"/>
          <w:lang w:eastAsia="ru-RU" w:bidi="ru-RU"/>
        </w:rPr>
        <w:t xml:space="preserve">за счет средств </w:t>
      </w:r>
      <w:r w:rsidRPr="00D13CF3">
        <w:rPr>
          <w:iCs/>
          <w:sz w:val="28"/>
          <w:lang w:eastAsia="ru-RU" w:bidi="ru-RU"/>
        </w:rPr>
        <w:t xml:space="preserve">субсидии на финансовое обеспечение муниципального задания на оказание муниципальных услуг (выполнение работ) (средства бюджета города) </w:t>
      </w:r>
      <w:r w:rsidRPr="00D13CF3">
        <w:rPr>
          <w:sz w:val="28"/>
          <w:lang w:eastAsia="ru-RU"/>
        </w:rPr>
        <w:t xml:space="preserve">стоимость питания воспитанника </w:t>
      </w:r>
      <w:r w:rsidRPr="00D13CF3">
        <w:rPr>
          <w:iCs/>
          <w:sz w:val="28"/>
          <w:lang w:eastAsia="ru-RU" w:bidi="ru-RU"/>
        </w:rPr>
        <w:t xml:space="preserve">лагеря с дневным пребыванием детей </w:t>
      </w:r>
      <w:r w:rsidRPr="00D13CF3">
        <w:rPr>
          <w:sz w:val="28"/>
          <w:lang w:eastAsia="ru-RU"/>
        </w:rPr>
        <w:t xml:space="preserve">«Кипарис» за период с 01 по 24 августа 2024 года Сапко Егора Андреевича, у которого право на </w:t>
      </w:r>
      <w:r w:rsidRPr="00D13CF3">
        <w:rPr>
          <w:sz w:val="28"/>
          <w:lang w:eastAsia="ru-RU" w:bidi="ru-RU"/>
        </w:rPr>
        <w:t>предоставление</w:t>
      </w:r>
      <w:r w:rsidRPr="00D13CF3">
        <w:rPr>
          <w:sz w:val="28"/>
          <w:lang w:eastAsia="ru-RU"/>
        </w:rPr>
        <w:t xml:space="preserve"> бесплатного питания </w:t>
      </w:r>
      <w:r w:rsidRPr="00D13CF3">
        <w:rPr>
          <w:sz w:val="28"/>
          <w:lang w:eastAsia="ru-RU" w:bidi="ru-RU"/>
        </w:rPr>
        <w:t>за счет средств бюджета города</w:t>
      </w:r>
      <w:r w:rsidRPr="00D13CF3">
        <w:rPr>
          <w:sz w:val="28"/>
          <w:lang w:eastAsia="ru-RU"/>
        </w:rPr>
        <w:t xml:space="preserve"> в соответствии с </w:t>
      </w:r>
      <w:r w:rsidRPr="00D13CF3">
        <w:rPr>
          <w:sz w:val="28"/>
          <w:lang w:eastAsia="ru-RU" w:bidi="ru-RU"/>
        </w:rPr>
        <w:t xml:space="preserve">Решением Думы № 529 </w:t>
      </w:r>
      <w:r w:rsidRPr="00D13CF3">
        <w:rPr>
          <w:sz w:val="28"/>
          <w:lang w:eastAsia="ru-RU"/>
        </w:rPr>
        <w:t xml:space="preserve">отсутствовало, на сумму </w:t>
      </w:r>
      <w:r w:rsidRPr="00D13CF3">
        <w:rPr>
          <w:iCs/>
          <w:sz w:val="28"/>
          <w:lang w:eastAsia="ru-RU" w:bidi="ru-RU"/>
        </w:rPr>
        <w:t>1 071,00 рубль (2 885,40 – 1 814,40).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rFonts w:eastAsia="Arial Unicode MS"/>
          <w:sz w:val="28"/>
          <w:lang w:eastAsia="ru-RU" w:bidi="ru-RU"/>
        </w:rPr>
        <w:t>2) </w:t>
      </w:r>
      <w:r w:rsidRPr="00D13CF3">
        <w:rPr>
          <w:sz w:val="28"/>
          <w:lang w:eastAsia="ru-RU"/>
        </w:rPr>
        <w:t>В силу пункта 3.8 Положения № 180 за счет средств бюджета города осуществляется оплата стоимости страхования детей от несчастных случаев и болезней в организациях отдыха детей и их оздоровления, осуществляющих деятельность в городе Нижневартовске, на период их пребывания в организациях отдыха детей и их оздоровления, осуществляющих деятельность в городе Нижневартовске.</w:t>
      </w:r>
    </w:p>
    <w:p w:rsidR="00D13CF3" w:rsidRPr="00D13CF3" w:rsidP="00E95D11">
      <w:pPr>
        <w:widowControl w:val="0"/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МБОУ «СШ № 5» с Акционерным Обществом «Группа страховых компаний «ЮГОРИЯ» заключен генеральный договор добровольного страхования детей и подростков от несчастных случаев и болезней на период организованного отдыха «КАНИКУЛЫ» от 18.04.2024 № 12/20-000063-04/24. Согласно пункту 5 полиса № 1 от 01.06.2024 добровольного страхования от несчастных случаев и болезней, являющегося неотъемлемой частью договора от 18.04.2024 № 12/20-000063-04/24, период страхования: 01, с 03 по 08, с 10 по 11, с 13 по 15, с 17 по 22, с 24 по 26 июня 2024 года (21 рабочий день); размер страховой премии составляет 42,00 рубля на 1 человека (из расчета 4 200,00 / 100 человек).</w:t>
      </w:r>
    </w:p>
    <w:p w:rsidR="00D13CF3" w:rsidRPr="00D13CF3" w:rsidP="00E95D11">
      <w:pPr>
        <w:widowControl w:val="0"/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В список застрахованных лиц согласно приложению № 6 полису № 1 от 01.06.2024 добровольного страхования от несчастных случаев и болезней, являющегося неотъемлемой частью договора от 18.04.2024 № 12/20-000063-04/24, в том числе включены три человека: Джабраилова Дженет Исмаиловна, Ильина Полина Юрьевна, Хаматов Артур Фанисович.</w:t>
      </w:r>
    </w:p>
    <w:p w:rsidR="00D13CF3" w:rsidRPr="00D13CF3" w:rsidP="00E95D11">
      <w:pPr>
        <w:widowControl w:val="0"/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На основании приказа МБОУ «СШ № 5» от 07.05.2024 № 290 Учреждением организован летний лагерь с дневным пребыванием детей «Кипарис» с 01 по 26 июня 2024 года (21 рабочий день). Приказом МБОУ «СШ № 5» № 295 утвержден списочный состав воспитанников летнего лагеря с дневным пребыванием детей на базе МБОУ «СШ № 5» с 01.06.2024 года, в котором Джабраилова Дженет Исмаиловна, Ильина Полина Юрьевна, Хаматов Артур Фанисович отсутствуют.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 w:bidi="ru-RU"/>
        </w:rPr>
      </w:pPr>
      <w:r w:rsidRPr="00D13CF3">
        <w:rPr>
          <w:sz w:val="28"/>
          <w:lang w:eastAsia="ru-RU" w:bidi="ru-RU"/>
        </w:rPr>
        <w:t xml:space="preserve">Учреждением платежным поручением от 27.05.2024 № 471 (дата списания средств 28.05.2024) на основании счета от 21.05.2024 № 571 оплачен страховой взнос по договору страхования </w:t>
      </w:r>
      <w:r w:rsidRPr="00D13CF3">
        <w:rPr>
          <w:sz w:val="28"/>
          <w:lang w:eastAsia="ru-RU"/>
        </w:rPr>
        <w:t xml:space="preserve">№ 12/20-000063-04/24 от 18.04.2024 на сумму 4 200,00 рублей </w:t>
      </w:r>
      <w:r w:rsidRPr="00D13CF3">
        <w:rPr>
          <w:sz w:val="28"/>
          <w:lang w:eastAsia="ru-RU" w:bidi="ru-RU"/>
        </w:rPr>
        <w:t xml:space="preserve">за счет средств </w:t>
      </w:r>
      <w:r w:rsidRPr="00D13CF3">
        <w:rPr>
          <w:iCs/>
          <w:sz w:val="28"/>
          <w:lang w:eastAsia="ru-RU" w:bidi="ru-RU"/>
        </w:rPr>
        <w:t xml:space="preserve">субсидии на финансовое обеспечение муниципального задания на оказание муниципальных услуг (выполнение работ) (средства бюджета города), из них </w:t>
      </w:r>
      <w:r w:rsidRPr="00D13CF3">
        <w:rPr>
          <w:sz w:val="28"/>
          <w:lang w:eastAsia="ru-RU"/>
        </w:rPr>
        <w:t xml:space="preserve">126,00 рублей (42,00 * 3 человека) </w:t>
      </w:r>
      <w:r w:rsidRPr="00D13CF3">
        <w:rPr>
          <w:sz w:val="28"/>
          <w:lang w:eastAsia="ru-RU" w:bidi="ru-RU"/>
        </w:rPr>
        <w:t xml:space="preserve">страховой взнос </w:t>
      </w:r>
      <w:r w:rsidRPr="00D13CF3">
        <w:rPr>
          <w:sz w:val="28"/>
          <w:lang w:eastAsia="ru-RU"/>
        </w:rPr>
        <w:t>за Джабраилову Дженет Исмаиловну, Ильину Полину Юрьевну, Хаматова Артура Фанисовича, которые в списочном составе воспитанников летнего лагеря с дневным пребыванием детей на базе МБОУ «СШ № 5», утвержденном приказом МБОУ «СШ № 5» № 295, отсутствуют.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 xml:space="preserve">Таким образом, МБОУ «СШ № 5» в нарушение пункта 3.8 Положения № 180 неправомерно оплачен </w:t>
      </w:r>
      <w:r w:rsidRPr="00D13CF3">
        <w:rPr>
          <w:sz w:val="28"/>
          <w:lang w:eastAsia="ru-RU" w:bidi="ru-RU"/>
        </w:rPr>
        <w:t xml:space="preserve">за счет средств </w:t>
      </w:r>
      <w:r w:rsidRPr="00D13CF3">
        <w:rPr>
          <w:iCs/>
          <w:sz w:val="28"/>
          <w:lang w:eastAsia="ru-RU" w:bidi="ru-RU"/>
        </w:rPr>
        <w:t xml:space="preserve">субсидии на финансовое обеспечение муниципального задания на оказание муниципальных услуг (выполнение работ) (средства бюджета города) </w:t>
      </w:r>
      <w:r w:rsidRPr="00D13CF3">
        <w:rPr>
          <w:sz w:val="28"/>
          <w:lang w:eastAsia="ru-RU" w:bidi="ru-RU"/>
        </w:rPr>
        <w:t xml:space="preserve">страховой взнос </w:t>
      </w:r>
      <w:r w:rsidRPr="00D13CF3">
        <w:rPr>
          <w:sz w:val="28"/>
          <w:lang w:eastAsia="ru-RU"/>
        </w:rPr>
        <w:t>за Джабраилову Дженет Исмаиловну, Ильину Полину Юрьевну, Хаматова Артура Фанисовича за период страхования: 01, с 03 по 08, с 10 по 11, с 13 по 15, с 17 по 22, с 24 по 26 июня 2024 года (21 рабочий день), которые в лагерь с дневным пребыванием детей «Кипарис» с 01 по 26 июня 2024 года (21 рабочий день) приказом МБОУ «СШ № 5» № 295 не зачислены, на сумму 126,00 рублей.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rFonts w:eastAsia="Arial Unicode MS"/>
          <w:sz w:val="28"/>
          <w:lang w:eastAsia="ru-RU" w:bidi="ru-RU"/>
        </w:rPr>
      </w:pPr>
      <w:r w:rsidRPr="00D13CF3">
        <w:rPr>
          <w:rFonts w:eastAsia="Arial Unicode MS"/>
          <w:sz w:val="28"/>
          <w:lang w:eastAsia="ru-RU" w:bidi="ru-RU"/>
        </w:rPr>
        <w:t xml:space="preserve">3) В силу пункта 3.4 раздела </w:t>
      </w:r>
      <w:r w:rsidRPr="00D13CF3">
        <w:rPr>
          <w:rFonts w:eastAsia="Arial Unicode MS"/>
          <w:sz w:val="28"/>
          <w:lang w:val="en-US" w:eastAsia="ru-RU" w:bidi="ru-RU"/>
        </w:rPr>
        <w:t>III</w:t>
      </w:r>
      <w:r w:rsidRPr="00D13CF3">
        <w:rPr>
          <w:rFonts w:eastAsia="Arial Unicode MS"/>
          <w:sz w:val="28"/>
          <w:lang w:eastAsia="ru-RU" w:bidi="ru-RU"/>
        </w:rPr>
        <w:t xml:space="preserve"> Порядка № 969 в состав финансового обеспечения деятельности лагеря с дневным пребыванием детей включаются расходы по оплате труда работников лагеря. В соответствии с пунктом 3.5 раздела </w:t>
      </w:r>
      <w:r w:rsidRPr="00D13CF3">
        <w:rPr>
          <w:rFonts w:eastAsia="Arial Unicode MS"/>
          <w:sz w:val="28"/>
          <w:lang w:val="en-US" w:eastAsia="ru-RU" w:bidi="ru-RU"/>
        </w:rPr>
        <w:t>III</w:t>
      </w:r>
      <w:r w:rsidRPr="00D13CF3">
        <w:rPr>
          <w:rFonts w:eastAsia="Arial Unicode MS"/>
          <w:sz w:val="28"/>
          <w:lang w:eastAsia="ru-RU" w:bidi="ru-RU"/>
        </w:rPr>
        <w:t xml:space="preserve"> Порядка № 969 в редакции, действовавшей в проверяемом периоде 2024 года, расходы по оплате труда работников лагеря формируются исходя из оклада, выплат стимулирующего характера, компенсационной выплаты за работу в местностях с особыми климатическими условиями и особых условиях (работа в ночное время, сверхурочная работа).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rFonts w:eastAsia="Arial Unicode MS"/>
          <w:sz w:val="28"/>
          <w:lang w:eastAsia="ru-RU" w:bidi="ru-RU"/>
        </w:rPr>
      </w:pPr>
      <w:r w:rsidRPr="00D13CF3">
        <w:rPr>
          <w:rFonts w:eastAsia="Arial Unicode MS"/>
          <w:sz w:val="28"/>
          <w:lang w:eastAsia="ru-RU" w:bidi="ru-RU"/>
        </w:rPr>
        <w:t>В силу статей 57, 135 Трудового кодекса Российской Федерации (далее – ТК РФ) заработная плата работнику устанавливается трудовым договором (в том числе размер тарифной ставки или оклада (должностного оклада) работника, доплаты, надбавки и поощрительные выплаты).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rFonts w:eastAsia="Arial Unicode MS"/>
          <w:sz w:val="28"/>
          <w:lang w:eastAsia="ru-RU" w:bidi="ru-RU"/>
        </w:rPr>
      </w:pPr>
      <w:r w:rsidRPr="00D13CF3">
        <w:rPr>
          <w:sz w:val="28"/>
          <w:lang w:eastAsia="ru-RU"/>
        </w:rPr>
        <w:t>На основании приказа МБОУ «СШ № 5» от 08.07.2024 № 448 Учреждением организован летний лагерь с дневным пребыванием детей «Кипарис» с 01 по 24 августа 2024 года (21 рабочий день), утвержден списочный состав работников лагеря, в том числе Суржик Н. Р. установлена должность в лагере с дневным пребыванием детей – воспитатель 2 отряда (1 ставка), педагог дополнительного образования (0,25 ставки).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На основании приказа (распоряжения) о переводе работника на другую работу от 03.06.2024 № 50/1/лс учитель-логопед Суржик Н. Р. переведена на должность воспитателя лагеря с дневным пребыванием детей на период с 01.08.2024 по 24.08.2024, в соответствии с дополнительным соглашением от 03.06.2024 № 3355-06/24 к трудовому договору от 18.08.2014 № 08/14 ей установлена оплата труда в размере: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базовая единица 4 482,00 рубля;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коэффициент уровня образования 1,5;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стимулирующая выплата 60% оклада;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районный коэффициент 0,7;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северная надбавка 50%;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установлен режим рабочего времени – 36 часов в неделю с понедельника по субботу.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На основании приказа от 03.06.2024 № 154/к воспитателю Суржик Н. Р. установлена доплата за совмещение по должности педагог дополнительного образования в размере 25% оклада по совмещаемой должности пропорционально отработанному времени (базовая единица 1 120,50 рубля, коэффициент уровня образования 1,5).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Исходя из установленных условий оплаты труда воспитателю Суржик Н. Р. за период работы в лагере с 01.08.2024 по 24.08.2024должна быть начислена заработная плата в размере 21 282,03 рубля, в том числе: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по должности воспитателя 18 406,08 рубля, из расчета 4 482,00 *1,5 *1,6*2,2 / 27 (норма рабочего времени в марте 2024) * 21 (фактически отработано);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за совмещение по должности педагог дополнительного образования 2 875,95 рубля из расчета 1 120,50 *1,5 * 2,2 / 27 (норма рабочего времени в марте 2024) * 21 (фактически отработано).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Согласно расчетному листку за август 2024 года Суржик Н. Р. за период работы в лагере с 01.08.2024 по 24.08.2024 фактически начислена заработная плата: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за работу по должности воспитателя 23 664,97 рубля,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за совмещение по должности педагога дополнительного образования 3 697,65 рубля.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rFonts w:eastAsia="Calibri"/>
          <w:sz w:val="28"/>
          <w:lang w:eastAsia="en-US"/>
        </w:rPr>
      </w:pPr>
      <w:r w:rsidRPr="00D13CF3">
        <w:rPr>
          <w:sz w:val="28"/>
          <w:lang w:eastAsia="ru-RU"/>
        </w:rPr>
        <w:t xml:space="preserve">Следовательно, воспитателю Суржик Н. Р. за работу в лагере с дневным пребыванием детей в период с 01.08.2024 по 24.08.2024 неправомерно начислена заработная плата в сумме 6 080,59 рубля, из расчета: (23 664,97 – 18 406,08) + (3 697,65 – 2 875,95), </w:t>
      </w:r>
      <w:r w:rsidRPr="00D13CF3">
        <w:rPr>
          <w:rFonts w:eastAsia="Calibri"/>
          <w:sz w:val="28"/>
          <w:lang w:eastAsia="en-US"/>
        </w:rPr>
        <w:t>с учетом налога на доходы физических лиц (далее – НДФЛ), что подтверждается платежными поручениями от 22.08.2024 № 924 (дата списания средств 22.08.2024) 06.09.2024 № 951 (дата списания средств 06.09.2024), 24.09.2024 № 952 (дата списания средств 24.09.2024). Страховые взносы на заработную плату составили 1 836,34 рубля, что подтверждается платежными поручениями от 24.09.2024 № 954 (дата списания средств 24.09.2024), 24.09.2024 № 953 (дата списания средств 24.09.2024).</w:t>
      </w:r>
    </w:p>
    <w:p w:rsidR="00D13CF3" w:rsidRPr="00D13CF3" w:rsidP="00E95D11">
      <w:pPr>
        <w:tabs>
          <w:tab w:val="left" w:pos="851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 xml:space="preserve">Таким образом, Учреждением в нарушение пункта статей 57, 135 ТК РФ неправомерно выплачена заработная плата воспитателю Суржик Н. Р. за работу в лагере с дневным пребыванием детей в период с 01.08.2024 по 24.08.2024 в несоответствии с условиями дополнительного соглашения от 03.06.2024 № 3355-06/24 к трудовому договору от 18.08.2014 № 08/14 в общей сумме </w:t>
      </w:r>
      <w:r w:rsidRPr="00D13CF3">
        <w:rPr>
          <w:rFonts w:eastAsia="Calibri"/>
          <w:sz w:val="28"/>
          <w:lang w:eastAsia="en-US"/>
        </w:rPr>
        <w:t>7 916,93 рубля (6 080,59 + 1 836,34) с учетом НДФЛ и страховых взносов.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rFonts w:eastAsia="Arial Unicode MS"/>
          <w:sz w:val="28"/>
          <w:lang w:eastAsia="ru-RU" w:bidi="ru-RU"/>
        </w:rPr>
      </w:pPr>
      <w:r w:rsidRPr="00D13CF3">
        <w:rPr>
          <w:sz w:val="28"/>
          <w:lang w:eastAsia="ru-RU"/>
        </w:rPr>
        <w:t>На основании приказа МБОУ «СШ № 5» от 08.10.2024 № 694 Учреждением организован осенний лагерь с дневным пребыванием детей «Кипарис» с 28 октября по 01 ноября 2024 года (5 рабочих дней), утвержден списочный состав работников лагеря, в том числе Дорониной Н. В. установлена должность в лагере с дневным пребыванием детей – воспитатель 1 отряда.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На основании приказа (распоряжения) о приеме на работу по внутреннему совместительству от 14.10.2024 № 117/лс Доронина Н. В. принята на работу в порядке внутреннего совместительства на должность воспитателя лагеря с дневным пребыванием детей на период с 28.10.2024 по 01.11.2024. В соответствии со срочным трудовым договором по внутреннему совместительству от 14.10.2024 № 399-10/24 воспитателя Дорониной Н. В. установлена оплата труда в размере: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базовая единица 2 241,00 рубль (0,5 ставки);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коэффициент уровня образования 1,4;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стимулирующая выплата 60% оклада;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районный коэффициент 0,7;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северная надбавка 50%;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установлен режим рабочего времени – 15 часов в неделю с понедельника по пятницу.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На основании приказа от 28.10.2024 № 302/к, дополнительного соглашения от 14.10.2024 к трудовому договору от 14.10.2024 № 399-10/24 воспитателю Дорониной Н. В. установлена доплата за совмещение по должности заместитель начальника лагеря в размере 50% оклада по совмещаемой должности пропорционально отработанному времени (базовая единица 2 241,00 рубль, коэффициент уровня образования 1,4, коэффициент управления 0,1).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Кроме того, на основании приказа от 29.11.2024 № 344/к воспитателю Дорониной Н. В. установлена премия по итогам работы лагеря в размере 39,8% от должностного оклада.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Исходя из установленных условий оплаты труда воспитателю Дорониной Н. В. за период работы в лагере с 28.10.2024 по 01.11.2024 должна быть начислена заработная плата в размере 6 875,61 рубля, в том числе: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по внутреннему совместительству</w:t>
      </w:r>
      <w:r w:rsidRPr="00D13CF3">
        <w:rPr>
          <w:rFonts w:ascii="Calibri" w:eastAsia="Calibri" w:hAnsi="Calibri"/>
          <w:szCs w:val="22"/>
          <w:lang w:eastAsia="en-US"/>
        </w:rPr>
        <w:t xml:space="preserve"> </w:t>
      </w:r>
      <w:r w:rsidRPr="00D13CF3">
        <w:rPr>
          <w:sz w:val="28"/>
          <w:lang w:eastAsia="ru-RU"/>
        </w:rPr>
        <w:t>2 446,52 рубля, из расчета 2 241,00 * 1,4 *1,6 *2,2 / 23 (норма рабочего времени в октябре 2024) * 4 (фактически отработано) + 2 241,00 * 1,4 * 1,6 *2,2 / 21 (норма рабочего времени в ноябре 2024) * 1 (фактически отработано);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за совмещение 1 681,98 рубля из расчета 2 241,00 * 1,4 * 1,1 *2,2 / 23 (норма рабочего времени в октябре 2024) * 4 (фактически отработано) + 2 241,00 * 1,4 * 1,1 *2,2 / 21 (норма рабочего времени в ноябре 2024) * 1 (фактически отработано);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премия по итогам работы лагеря 2 747,11 рубля из расчета 2 241,00 * 1,4 *2,2 *39,8%.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Согласно расчетным листкам за октябрь, ноябрь 2024 года Дорониной Н. В. за период работы в лагере с 28.10.2024 по 01.11.2024 фактически начислена заработная плата: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за работу по внутреннему совместительству по должности воспитателя 2 629,44 рубля,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за совмещение по должности заместителя начальника лагеря 1 807,74 рубля,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>премия по итогам работы в лагере 6 586,93 рубля.</w:t>
      </w:r>
    </w:p>
    <w:p w:rsidR="00D13CF3" w:rsidRPr="00D13CF3" w:rsidP="00E95D11">
      <w:pPr>
        <w:ind w:firstLine="540"/>
        <w:jc w:val="both"/>
        <w:rPr>
          <w:rFonts w:eastAsia="Calibri"/>
          <w:sz w:val="28"/>
          <w:lang w:eastAsia="en-US"/>
        </w:rPr>
      </w:pPr>
      <w:r w:rsidRPr="00D13CF3">
        <w:rPr>
          <w:sz w:val="28"/>
          <w:lang w:eastAsia="ru-RU"/>
        </w:rPr>
        <w:t xml:space="preserve">Следовательно, воспитателю Дорониной Н. В. за работу в лагере с дневным пребыванием детей в период с 28.10.2024 по 01.11.2024 излишне начислена заработная плата в сумме 4 148,50 рубля, из расчета: (2 629,44 – 2 446,52) + (1 807,74 – 1 681,98) + (6 586,93 – 2 747,11), </w:t>
      </w:r>
      <w:r w:rsidRPr="00D13CF3">
        <w:rPr>
          <w:rFonts w:eastAsia="Calibri"/>
          <w:sz w:val="28"/>
          <w:lang w:eastAsia="en-US"/>
        </w:rPr>
        <w:t>с учетом НДФЛ, что подтверждается платежными поручениями от 07.11.2024 № 1226 (дата списания средств 07.11.2024), 25.11.2024 № 1228 (дата списания средств 26.11.2024), 06.12.2024 № 1390 (дата списания средств 06.12.2024), 20.12.2024 № 1504 (дата списания средств 23.12.2024). Страховые взносы на заработную плату составили 1 252,85 рубля, что подтверждается платежными поручениями от 25.11.2024 № 1229 (дата списания средств 26.11.2024), 07.11.2024 № 1230 (дата списания средств 07.11.2024), 20.12.2024 № 1505 (дата списания средств 23.12.2024), 06.12.2024 № 1403 (дата списания средств 06.12.2024).</w:t>
      </w:r>
    </w:p>
    <w:p w:rsidR="00D13CF3" w:rsidRPr="00D13CF3" w:rsidP="00E95D11">
      <w:pPr>
        <w:tabs>
          <w:tab w:val="left" w:pos="851"/>
        </w:tabs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/>
        </w:rPr>
        <w:t xml:space="preserve">Таким образом, Учреждением в нарушение пункта статей 57, 135 ТК РФ неправомерно выплачена заработная плата воспитателю Дорониной Н. В. за работу в лагере с дневным пребыванием детей в период с 28.10.2024 по 01.11.2024 в несоответствии с условиями срочного трудового договора по внутреннему совместительству от 14.10.2024 № 399-10/24 в общей сумме </w:t>
      </w:r>
      <w:r w:rsidRPr="00D13CF3">
        <w:rPr>
          <w:rFonts w:eastAsia="Calibri"/>
          <w:sz w:val="28"/>
          <w:lang w:eastAsia="en-US"/>
        </w:rPr>
        <w:t>5 401,35 рубля (4 148,50 + 1 252,85) с учетом НДФЛ и страховых взносов.</w:t>
      </w:r>
    </w:p>
    <w:p w:rsidR="00D13CF3" w:rsidRPr="00D13CF3" w:rsidP="00E95D11">
      <w:pPr>
        <w:tabs>
          <w:tab w:val="left" w:pos="993"/>
        </w:tabs>
        <w:ind w:firstLine="540"/>
        <w:jc w:val="both"/>
        <w:rPr>
          <w:rFonts w:eastAsia="Arial Unicode MS"/>
          <w:sz w:val="28"/>
          <w:lang w:eastAsia="ru-RU" w:bidi="ru-RU"/>
        </w:rPr>
      </w:pPr>
      <w:r w:rsidRPr="00D13CF3">
        <w:rPr>
          <w:rFonts w:eastAsia="Arial Unicode MS"/>
          <w:sz w:val="28"/>
          <w:lang w:eastAsia="ru-RU" w:bidi="ru-RU"/>
        </w:rPr>
        <w:t xml:space="preserve">Расходование Учреждением средств субсидии в сумме </w:t>
      </w:r>
      <w:r w:rsidRPr="00D13CF3">
        <w:rPr>
          <w:rFonts w:eastAsia="Calibri"/>
          <w:sz w:val="28"/>
          <w:lang w:eastAsia="en-US"/>
        </w:rPr>
        <w:t>16 657</w:t>
      </w:r>
      <w:r w:rsidRPr="00D13CF3">
        <w:rPr>
          <w:rFonts w:eastAsia="Arial Unicode MS"/>
          <w:sz w:val="28"/>
          <w:lang w:eastAsia="ru-RU" w:bidi="ru-RU"/>
        </w:rPr>
        <w:t xml:space="preserve"> (шестнадцать тысяч шестьсот пятьдесят семь) рублей</w:t>
      </w:r>
      <w:r w:rsidR="00E95D11">
        <w:rPr>
          <w:rFonts w:eastAsia="Calibri"/>
          <w:sz w:val="28"/>
          <w:lang w:eastAsia="en-US"/>
        </w:rPr>
        <w:t xml:space="preserve"> 28 копеек (1 071,00х</w:t>
      </w:r>
      <w:r w:rsidRPr="00D13CF3">
        <w:rPr>
          <w:rFonts w:eastAsia="Calibri"/>
          <w:sz w:val="28"/>
          <w:lang w:eastAsia="en-US"/>
        </w:rPr>
        <w:t xml:space="preserve">3 + 126,00 + 7 916,93 + 5 401,35) </w:t>
      </w:r>
      <w:r w:rsidRPr="00D13CF3">
        <w:rPr>
          <w:rFonts w:eastAsia="Arial Unicode MS"/>
          <w:sz w:val="28"/>
          <w:lang w:eastAsia="ru-RU" w:bidi="ru-RU"/>
        </w:rPr>
        <w:t>является нецелевым использованием бюджетных средств, предоставленных в виде субсидии на финансовое обеспечение выполнения муниципального задания, предоставленной Учреждению на основании Соглашения № 35.</w:t>
      </w:r>
    </w:p>
    <w:p w:rsidR="00D13CF3" w:rsidRPr="00D13CF3" w:rsidP="00E95D11">
      <w:pPr>
        <w:widowControl w:val="0"/>
        <w:ind w:firstLine="540"/>
        <w:jc w:val="both"/>
        <w:rPr>
          <w:sz w:val="28"/>
          <w:lang w:eastAsia="ru-RU"/>
        </w:rPr>
      </w:pPr>
      <w:r w:rsidRPr="00D13CF3">
        <w:rPr>
          <w:sz w:val="28"/>
          <w:lang w:eastAsia="ru-RU" w:bidi="ru-RU"/>
        </w:rPr>
        <w:t xml:space="preserve">Руководствуясь частью 2 статьи 2.1 КоАП, следует принять во внимание, что на основании статей 135, 144 ТК </w:t>
      </w:r>
      <w:r w:rsidRPr="00D13CF3">
        <w:rPr>
          <w:sz w:val="28"/>
          <w:lang w:eastAsia="ru-RU"/>
        </w:rPr>
        <w:t xml:space="preserve">РФ системы оплаты труда, в том числе системы доплат и надбавок стимулирующего характера и системы премирования </w:t>
      </w:r>
      <w:r w:rsidRPr="00D13CF3">
        <w:rPr>
          <w:sz w:val="28"/>
          <w:lang w:eastAsia="ru-RU" w:bidi="ru-RU"/>
        </w:rPr>
        <w:t xml:space="preserve">работников муниципальных учреждений устанавливаются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и нормативными правовыми актами органов местного самоуправления. </w:t>
      </w:r>
      <w:r w:rsidRPr="00D13CF3">
        <w:rPr>
          <w:sz w:val="28"/>
          <w:lang w:eastAsia="ru-RU"/>
        </w:rPr>
        <w:t>Из содержания статьи 22 ТК РФ следует, что работодатель обязан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договоров. В свою очередь, статьей 20 ТК РФ установлено, что работодателем признается юридическое лицо, вступившее в трудовые отношения с работником, в рассматриваемом случае – Учреждение.</w:t>
      </w:r>
    </w:p>
    <w:p w:rsidR="00D13CF3" w:rsidRPr="00D13CF3" w:rsidP="00E95D11">
      <w:pPr>
        <w:widowControl w:val="0"/>
        <w:ind w:firstLine="540"/>
        <w:jc w:val="both"/>
        <w:rPr>
          <w:sz w:val="28"/>
          <w:lang w:eastAsia="ru-RU" w:bidi="ru-RU"/>
        </w:rPr>
      </w:pPr>
      <w:r w:rsidRPr="00D13CF3">
        <w:rPr>
          <w:sz w:val="28"/>
          <w:lang w:eastAsia="ru-RU" w:bidi="ru-RU"/>
        </w:rPr>
        <w:t>Кроме того, изложенные выше факты свидетельствуют о ненадлежащем выполнении Учреждением возложенных на него обязательств по осуществлению оплаты стоимости питания детей, не относящихся к категории детей, имеющих право на бесплатное питание за счет средств бюджета города</w:t>
      </w:r>
      <w:r w:rsidRPr="00D13CF3">
        <w:rPr>
          <w:sz w:val="28"/>
          <w:lang w:eastAsia="ru-RU"/>
        </w:rPr>
        <w:t xml:space="preserve"> </w:t>
      </w:r>
      <w:r w:rsidRPr="00D13CF3">
        <w:rPr>
          <w:sz w:val="28"/>
          <w:lang w:eastAsia="ru-RU" w:bidi="ru-RU"/>
        </w:rPr>
        <w:t xml:space="preserve">в соответствии с Решением Думы № 529, </w:t>
      </w:r>
      <w:r w:rsidRPr="00D13CF3">
        <w:rPr>
          <w:sz w:val="28"/>
          <w:lang w:eastAsia="ru-RU"/>
        </w:rPr>
        <w:t xml:space="preserve">оплаты стоимости страхования детей от несчастных случаев и болезней в организациях отдыха детей и их оздоровления, осуществляющих деятельность в городе Нижневартовске, на период их пребывания в организациях отдыха детей и их оздоровления, осуществляющих деятельность в городе Нижневартовске, в соответствии с Положением № 180, </w:t>
      </w:r>
      <w:r w:rsidRPr="00D13CF3">
        <w:rPr>
          <w:sz w:val="28"/>
          <w:lang w:eastAsia="ru-RU" w:bidi="ru-RU"/>
        </w:rPr>
        <w:t>находящимися в общем доступе, а, соответственно, не исключает вину юридического лица.</w:t>
      </w:r>
    </w:p>
    <w:p w:rsidR="00D13CF3" w:rsidRPr="00D13CF3" w:rsidP="00E95D11">
      <w:pPr>
        <w:widowControl w:val="0"/>
        <w:ind w:firstLine="540"/>
        <w:jc w:val="both"/>
        <w:rPr>
          <w:sz w:val="28"/>
          <w:lang w:eastAsia="ru-RU" w:bidi="ru-RU"/>
        </w:rPr>
      </w:pPr>
      <w:r w:rsidRPr="00D13CF3">
        <w:rPr>
          <w:sz w:val="28"/>
          <w:lang w:eastAsia="ru-RU" w:bidi="ru-RU"/>
        </w:rPr>
        <w:t xml:space="preserve">У Учреждения имелась возможность для соблюдения норм, за нарушение которых предусмотрена административная ответственность, но не были приняты все зависящие от него меры по их соблюдению, что привело к нецелевому использованию бюджетных средств, </w:t>
      </w:r>
      <w:r w:rsidRPr="00D13CF3">
        <w:rPr>
          <w:rFonts w:eastAsia="Calibri"/>
          <w:sz w:val="28"/>
          <w:lang w:eastAsia="en-US" w:bidi="ru-RU"/>
        </w:rPr>
        <w:t xml:space="preserve">полученных </w:t>
      </w:r>
      <w:r w:rsidRPr="00D13CF3">
        <w:rPr>
          <w:sz w:val="28"/>
          <w:lang w:eastAsia="ru-RU"/>
        </w:rPr>
        <w:t>Учреждением</w:t>
      </w:r>
      <w:r w:rsidRPr="00D13CF3">
        <w:rPr>
          <w:rFonts w:eastAsia="Calibri"/>
          <w:sz w:val="28"/>
          <w:lang w:eastAsia="en-US" w:bidi="ru-RU"/>
        </w:rPr>
        <w:t xml:space="preserve"> из бюджета города Нижневартовска в форме </w:t>
      </w:r>
      <w:r w:rsidRPr="00D13CF3">
        <w:rPr>
          <w:rFonts w:eastAsia="Calibri"/>
          <w:sz w:val="28"/>
          <w:lang w:eastAsia="en-US"/>
        </w:rPr>
        <w:t xml:space="preserve">субсидии, предоставленной на финансовое обеспечение выполнения муниципального задания </w:t>
      </w:r>
      <w:r w:rsidRPr="00D13CF3">
        <w:rPr>
          <w:rFonts w:eastAsia="Calibri"/>
          <w:sz w:val="28"/>
          <w:lang w:eastAsia="en-US" w:bidi="ru-RU"/>
        </w:rPr>
        <w:t>на оказание муниципальных услуг (выполнение работ)</w:t>
      </w:r>
      <w:r w:rsidRPr="00D13CF3">
        <w:rPr>
          <w:sz w:val="28"/>
          <w:lang w:eastAsia="ru-RU" w:bidi="ru-RU"/>
        </w:rPr>
        <w:t>.</w:t>
      </w:r>
    </w:p>
    <w:p w:rsidR="005719D7" w:rsidP="00E95D11">
      <w:pPr>
        <w:pStyle w:val="10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3D4B8D">
        <w:rPr>
          <w:sz w:val="28"/>
          <w:szCs w:val="28"/>
        </w:rPr>
        <w:t xml:space="preserve">В ходе рассмотрения дела установлен факт </w:t>
      </w:r>
      <w:r w:rsidRPr="00366891">
        <w:rPr>
          <w:sz w:val="28"/>
          <w:szCs w:val="28"/>
        </w:rPr>
        <w:t>нецелево</w:t>
      </w:r>
      <w:r>
        <w:rPr>
          <w:sz w:val="28"/>
          <w:szCs w:val="28"/>
        </w:rPr>
        <w:t>го</w:t>
      </w:r>
      <w:r w:rsidRPr="00366891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 xml:space="preserve">я бюджетных средств, выразившийся </w:t>
      </w:r>
      <w:r w:rsidRPr="00366891">
        <w:rPr>
          <w:sz w:val="28"/>
          <w:szCs w:val="28"/>
        </w:rPr>
        <w:t xml:space="preserve">в направлении полученных из бюджета города Нижневартовска средств субсидии, предоставленной на финансовое обеспечение выполнения муниципального задания на оказание муниципальных </w:t>
      </w:r>
      <w:r w:rsidR="00BD4DFE">
        <w:rPr>
          <w:sz w:val="28"/>
          <w:szCs w:val="28"/>
        </w:rPr>
        <w:t>услуг (выполнение работ) на 2024</w:t>
      </w:r>
      <w:r w:rsidRPr="00366891">
        <w:rPr>
          <w:sz w:val="28"/>
          <w:szCs w:val="28"/>
        </w:rPr>
        <w:t xml:space="preserve"> год, на цели, не соответствующие целям, предусмотренным в соглашении № </w:t>
      </w:r>
      <w:r w:rsidR="00BD4DFE">
        <w:rPr>
          <w:sz w:val="28"/>
          <w:szCs w:val="28"/>
        </w:rPr>
        <w:t>35</w:t>
      </w:r>
      <w:r w:rsidRPr="00366891">
        <w:rPr>
          <w:sz w:val="28"/>
          <w:szCs w:val="28"/>
        </w:rPr>
        <w:t>, на основании которого бюджетные средства были предоставлены</w:t>
      </w:r>
      <w:r>
        <w:rPr>
          <w:sz w:val="28"/>
          <w:szCs w:val="28"/>
        </w:rPr>
        <w:t>.</w:t>
      </w:r>
    </w:p>
    <w:p w:rsidR="005719D7" w:rsidRPr="00D77B12" w:rsidP="00E95D11">
      <w:pPr>
        <w:pStyle w:val="10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3D4B8D">
        <w:rPr>
          <w:sz w:val="28"/>
          <w:szCs w:val="28"/>
        </w:rPr>
        <w:t>В соответствии</w:t>
      </w:r>
      <w:r w:rsidRPr="004A4F20">
        <w:rPr>
          <w:sz w:val="28"/>
          <w:szCs w:val="28"/>
        </w:rPr>
        <w:t xml:space="preserve"> со статьей 15.14 Кодекса Российской Федерации об административных правонарушениях нецелевое использование бюджетных средств, выразившееся в направлении средств бюджета бюджетной системы Российской Федерации и оплате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основанием предоставления указанных средств, или в направлении средств, полученных из бюджета </w:t>
      </w:r>
      <w:r w:rsidRPr="00A47A0A">
        <w:rPr>
          <w:sz w:val="28"/>
          <w:szCs w:val="28"/>
        </w:rPr>
        <w:t>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основанием предоставления указанных средств, если такое действие не содержит </w:t>
      </w:r>
      <w:hyperlink r:id="rId5" w:anchor="/document/10108000/entry/2851" w:history="1">
        <w:r w:rsidRPr="0035103B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A47A0A">
        <w:rPr>
          <w:sz w:val="28"/>
          <w:szCs w:val="28"/>
        </w:rPr>
        <w:t xml:space="preserve"> деяния, влечет наложение административного штрафа </w:t>
      </w:r>
      <w:r w:rsidRPr="00D77B12">
        <w:rPr>
          <w:sz w:val="28"/>
          <w:szCs w:val="28"/>
        </w:rPr>
        <w:t xml:space="preserve">на юридических лиц от 5 до 25 процентов суммы средств, полученных из бюджета бюджетной системы Российской Федерации, использованных не по целевому назначению. </w:t>
      </w:r>
    </w:p>
    <w:p w:rsidR="005719D7" w:rsidRPr="00156F96" w:rsidP="00E95D11">
      <w:pPr>
        <w:pStyle w:val="10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D77B12">
        <w:rPr>
          <w:sz w:val="28"/>
          <w:szCs w:val="28"/>
        </w:rPr>
        <w:t xml:space="preserve">Данное правонарушение характеризуется совершением конкретной платежно-расчетной </w:t>
      </w:r>
      <w:r w:rsidRPr="00156F96">
        <w:rPr>
          <w:sz w:val="28"/>
          <w:szCs w:val="28"/>
        </w:rPr>
        <w:t xml:space="preserve">операции по нецелевому расходованию бюджетных средств и завершенностью в момент осуществления операции. </w:t>
      </w:r>
    </w:p>
    <w:p w:rsidR="005719D7" w:rsidRPr="00156F96" w:rsidP="00E95D11">
      <w:pPr>
        <w:pStyle w:val="10"/>
        <w:shd w:val="clear" w:color="auto" w:fill="auto"/>
        <w:spacing w:before="0" w:after="0" w:line="240" w:lineRule="auto"/>
        <w:ind w:left="40" w:firstLine="540"/>
        <w:rPr>
          <w:sz w:val="28"/>
          <w:szCs w:val="28"/>
        </w:rPr>
      </w:pPr>
      <w:r w:rsidRPr="00156F96">
        <w:rPr>
          <w:sz w:val="28"/>
          <w:szCs w:val="28"/>
        </w:rPr>
        <w:t xml:space="preserve">Все собранные по делу об административном </w:t>
      </w:r>
      <w:r w:rsidRPr="0007292E">
        <w:rPr>
          <w:spacing w:val="0"/>
          <w:sz w:val="28"/>
          <w:szCs w:val="28"/>
        </w:rPr>
        <w:t>правонарушении доказательства, представленные административным органом, являются допустимыми, достоверными и достаточными в соответствии с требованиями </w:t>
      </w:r>
      <w:hyperlink r:id="rId5" w:anchor="/document/12125267/entry/2611" w:history="1">
        <w:r w:rsidRPr="0007292E">
          <w:rPr>
            <w:rStyle w:val="Hyperlink"/>
            <w:color w:val="auto"/>
            <w:spacing w:val="0"/>
            <w:sz w:val="28"/>
            <w:szCs w:val="28"/>
            <w:u w:val="none"/>
          </w:rPr>
          <w:t>статьи 26.11</w:t>
        </w:r>
      </w:hyperlink>
      <w:r w:rsidRPr="0007292E">
        <w:rPr>
          <w:spacing w:val="0"/>
          <w:sz w:val="28"/>
          <w:szCs w:val="28"/>
        </w:rPr>
        <w:t xml:space="preserve"> КоАП РФ и свидетельствуют о виновности юридического лица – </w:t>
      </w:r>
      <w:r w:rsidRPr="0007292E" w:rsidR="00BD4DFE">
        <w:rPr>
          <w:spacing w:val="0"/>
          <w:sz w:val="28"/>
          <w:szCs w:val="28"/>
        </w:rPr>
        <w:t>муниципального бюджетного общеобразовательного учреждения «Средняя школа №5 с углубленным изучением отдельных</w:t>
      </w:r>
      <w:r w:rsidR="00BD4DFE">
        <w:rPr>
          <w:sz w:val="28"/>
          <w:szCs w:val="28"/>
        </w:rPr>
        <w:t xml:space="preserve"> предметов»</w:t>
      </w:r>
      <w:r>
        <w:rPr>
          <w:sz w:val="28"/>
          <w:szCs w:val="28"/>
        </w:rPr>
        <w:t xml:space="preserve"> </w:t>
      </w:r>
      <w:r w:rsidRPr="00156F96">
        <w:rPr>
          <w:sz w:val="28"/>
          <w:szCs w:val="28"/>
        </w:rPr>
        <w:t>в совершении указанного административного правонарушения.</w:t>
      </w:r>
    </w:p>
    <w:p w:rsidR="005719D7" w:rsidP="00E95D11">
      <w:pPr>
        <w:autoSpaceDE w:val="0"/>
        <w:autoSpaceDN w:val="0"/>
        <w:adjustRightInd w:val="0"/>
        <w:ind w:firstLine="540"/>
        <w:jc w:val="both"/>
        <w:rPr>
          <w:rFonts w:ascii="Arial" w:hAnsi="Arial" w:eastAsiaTheme="minorHAnsi" w:cs="Arial"/>
          <w:lang w:eastAsia="en-US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квалифицирует его действия по ст. 15.14 Кодекса Российской Федерации об административных правонарушениях.  </w:t>
      </w:r>
    </w:p>
    <w:p w:rsidR="005719D7" w:rsidP="00E95D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4.2 КоАП РФ к смягчающему вину обстоятельству мировой судья относит признание вины.</w:t>
      </w:r>
    </w:p>
    <w:p w:rsidR="005719D7" w:rsidP="00E95D1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отягчающих административную ответственность, предусмотренных ст. 4.3 КоАП РФ, мировым судьей не установлено. </w:t>
      </w:r>
    </w:p>
    <w:p w:rsidR="00CD30A5" w:rsidRPr="00CD30A5" w:rsidP="00E95D11">
      <w:pPr>
        <w:pStyle w:val="BodyTextIndent"/>
        <w:suppressAutoHyphens/>
        <w:rPr>
          <w:sz w:val="28"/>
          <w:szCs w:val="28"/>
          <w:lang w:val="ru-RU"/>
        </w:rPr>
      </w:pPr>
      <w:r w:rsidRPr="00CD30A5">
        <w:rPr>
          <w:sz w:val="28"/>
          <w:szCs w:val="28"/>
          <w:lang w:val="ru-RU"/>
        </w:rPr>
        <w:t xml:space="preserve">Оценивая доказательства в их совокупности, мировой судья квалифицирует его действия по ст. 15.14 Кодекса Российской Федерации об административных правонарушениях.  </w:t>
      </w:r>
    </w:p>
    <w:p w:rsidR="00CD30A5" w:rsidRPr="00CD30A5" w:rsidP="00E95D11">
      <w:pPr>
        <w:pStyle w:val="BodyTextIndent"/>
        <w:suppressAutoHyphens/>
        <w:rPr>
          <w:sz w:val="28"/>
          <w:szCs w:val="28"/>
          <w:lang w:val="ru-RU"/>
        </w:rPr>
      </w:pPr>
      <w:r w:rsidRPr="00CD30A5">
        <w:rPr>
          <w:sz w:val="28"/>
          <w:szCs w:val="28"/>
          <w:lang w:val="ru-RU"/>
        </w:rPr>
        <w:t>В соответствии с частью 1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CD30A5" w:rsidRPr="00CD30A5" w:rsidP="00E95D11">
      <w:pPr>
        <w:pStyle w:val="BodyTextIndent"/>
        <w:suppressAutoHyphens/>
        <w:rPr>
          <w:sz w:val="28"/>
          <w:szCs w:val="28"/>
          <w:lang w:val="ru-RU"/>
        </w:rPr>
      </w:pPr>
      <w:r w:rsidRPr="00CD30A5">
        <w:rPr>
          <w:sz w:val="28"/>
          <w:szCs w:val="28"/>
          <w:lang w:val="ru-RU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D30A5" w:rsidRPr="00CD30A5" w:rsidP="00E95D11">
      <w:pPr>
        <w:pStyle w:val="BodyTextIndent"/>
        <w:suppressAutoHyphens/>
        <w:rPr>
          <w:sz w:val="28"/>
          <w:szCs w:val="28"/>
          <w:lang w:val="ru-RU"/>
        </w:rPr>
      </w:pPr>
      <w:r w:rsidRPr="00CD30A5">
        <w:rPr>
          <w:sz w:val="28"/>
          <w:szCs w:val="28"/>
          <w:lang w:val="ru-RU"/>
        </w:rPr>
        <w:t>По смыслу взаимосвязанных положений части 2 статьи 3.4 и части 1 статьи 4.1.1 Кодекса Российской Федерации об административных правонарушениях, в отсутствие совокупности всех упомянутых обстоятельств (условий применения административного наказания в виде предупреждения) возможность замены административного наказания в виде административного штрафа на предупреждение не допускается.</w:t>
      </w:r>
    </w:p>
    <w:p w:rsidR="00CD30A5" w:rsidRPr="00CD30A5" w:rsidP="00E95D11">
      <w:pPr>
        <w:pStyle w:val="BodyTextIndent"/>
        <w:suppressAutoHyphens/>
        <w:rPr>
          <w:sz w:val="28"/>
          <w:szCs w:val="28"/>
          <w:lang w:val="ru-RU"/>
        </w:rPr>
      </w:pPr>
      <w:r w:rsidRPr="00CD30A5">
        <w:rPr>
          <w:sz w:val="28"/>
          <w:szCs w:val="28"/>
          <w:lang w:val="ru-RU"/>
        </w:rPr>
        <w:t>Согласно части 2 статьи 4.1.1 Кодекса Российской Федерации об административных правонарушениях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Кодекса.</w:t>
      </w:r>
    </w:p>
    <w:p w:rsidR="00CD30A5" w:rsidRPr="00CD30A5" w:rsidP="00E95D11">
      <w:pPr>
        <w:pStyle w:val="BodyTextIndent"/>
        <w:suppressAutoHyphens/>
        <w:rPr>
          <w:sz w:val="28"/>
          <w:szCs w:val="28"/>
          <w:lang w:val="ru-RU"/>
        </w:rPr>
      </w:pPr>
      <w:r w:rsidRPr="00CD30A5">
        <w:rPr>
          <w:sz w:val="28"/>
          <w:szCs w:val="28"/>
          <w:lang w:val="ru-RU"/>
        </w:rPr>
        <w:t>Таким образом, административное правонарушение, предусмотренное статьей 15.14 Кодекса Российской Федерации об административных правонарушениях, не отнесено к правонарушениям, при совершении которых недопустима замена административного штрафа на предупреждение, что позволяет суду оценивать имеющие значение для дела обстоятельства в каждом конкретном случае по своему внутреннему убеждению.</w:t>
      </w:r>
    </w:p>
    <w:p w:rsidR="00CD30A5" w:rsidRPr="00CD30A5" w:rsidP="00E95D11">
      <w:pPr>
        <w:pStyle w:val="BodyTextIndent"/>
        <w:suppressAutoHyphens/>
        <w:rPr>
          <w:sz w:val="28"/>
          <w:szCs w:val="28"/>
          <w:lang w:val="ru-RU"/>
        </w:rPr>
      </w:pPr>
      <w:r w:rsidRPr="00CD30A5">
        <w:rPr>
          <w:sz w:val="28"/>
          <w:szCs w:val="28"/>
          <w:lang w:val="ru-RU"/>
        </w:rPr>
        <w:t>Учитывая данное обстоятельство, а также то, что совершенное учреждением деяние не повлекло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имущественного ущерба, судья находит возможным замену наказания в виде штрафа предупреждением.</w:t>
      </w:r>
    </w:p>
    <w:p w:rsidR="005719D7" w:rsidP="00E95D11">
      <w:pPr>
        <w:pStyle w:val="BodyTextIndent"/>
        <w:suppressAutoHyphens/>
        <w:rPr>
          <w:sz w:val="28"/>
          <w:szCs w:val="28"/>
          <w:lang w:val="ru-RU"/>
        </w:rPr>
      </w:pPr>
      <w:r w:rsidRPr="00CD30A5">
        <w:rPr>
          <w:sz w:val="28"/>
          <w:szCs w:val="28"/>
          <w:lang w:val="ru-RU"/>
        </w:rPr>
        <w:t>Руководствуясь статьями 29.9, 29.10 и 32.2 Кодекса Российской Федерации об административных</w:t>
      </w:r>
      <w:r>
        <w:rPr>
          <w:sz w:val="28"/>
          <w:szCs w:val="28"/>
          <w:lang w:val="ru-RU"/>
        </w:rPr>
        <w:t xml:space="preserve"> правонарушениях, мировой судья</w:t>
      </w:r>
    </w:p>
    <w:p w:rsidR="0007292E" w:rsidRPr="00CD30A5" w:rsidP="00E95D11">
      <w:pPr>
        <w:pStyle w:val="BodyTextIndent"/>
        <w:suppressAutoHyphens/>
        <w:rPr>
          <w:sz w:val="28"/>
          <w:szCs w:val="28"/>
          <w:lang w:val="ru-RU"/>
        </w:rPr>
      </w:pPr>
    </w:p>
    <w:p w:rsidR="005719D7" w:rsidP="00E95D11">
      <w:pPr>
        <w:ind w:firstLine="540"/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ПОСТАНОВИЛ:</w:t>
      </w:r>
    </w:p>
    <w:p w:rsidR="00BD4DFE" w:rsidRPr="00BD4DFE" w:rsidP="00E95D11">
      <w:pPr>
        <w:pStyle w:val="BodyTextIndent"/>
        <w:suppressAutoHyphens/>
        <w:rPr>
          <w:sz w:val="28"/>
          <w:szCs w:val="28"/>
        </w:rPr>
      </w:pPr>
      <w:r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униципальное бюджетное общеобразовательное учреждение «Средняя школа № 5 с углубленным изучением отдельных предметов»</w:t>
      </w:r>
      <w:r w:rsidR="005719D7">
        <w:rPr>
          <w:sz w:val="28"/>
          <w:szCs w:val="28"/>
          <w:lang w:val="ru-RU"/>
        </w:rPr>
        <w:t xml:space="preserve"> </w:t>
      </w:r>
      <w:r w:rsidRPr="008E7F97" w:rsidR="005719D7">
        <w:rPr>
          <w:sz w:val="28"/>
          <w:szCs w:val="28"/>
        </w:rPr>
        <w:t>признать виновн</w:t>
      </w:r>
      <w:r w:rsidR="005719D7">
        <w:rPr>
          <w:sz w:val="28"/>
          <w:szCs w:val="28"/>
          <w:lang w:val="ru-RU"/>
        </w:rPr>
        <w:t xml:space="preserve">ым </w:t>
      </w:r>
      <w:r w:rsidRPr="008E7F97" w:rsidR="005719D7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5719D7">
        <w:rPr>
          <w:sz w:val="28"/>
          <w:szCs w:val="28"/>
        </w:rPr>
        <w:t>ст.1</w:t>
      </w:r>
      <w:r w:rsidR="005719D7">
        <w:rPr>
          <w:sz w:val="28"/>
          <w:szCs w:val="28"/>
          <w:lang w:val="ru-RU"/>
        </w:rPr>
        <w:t>5</w:t>
      </w:r>
      <w:r w:rsidR="005719D7">
        <w:rPr>
          <w:sz w:val="28"/>
          <w:szCs w:val="28"/>
        </w:rPr>
        <w:t>.</w:t>
      </w:r>
      <w:r w:rsidR="005719D7">
        <w:rPr>
          <w:sz w:val="28"/>
          <w:szCs w:val="28"/>
          <w:lang w:val="ru-RU"/>
        </w:rPr>
        <w:t>14</w:t>
      </w:r>
      <w:r w:rsidRPr="008E7F97" w:rsidR="005719D7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5719D7">
        <w:rPr>
          <w:sz w:val="28"/>
          <w:szCs w:val="28"/>
        </w:rPr>
        <w:t>,</w:t>
      </w:r>
      <w:r w:rsidRPr="008E7F97" w:rsidR="005719D7">
        <w:rPr>
          <w:sz w:val="28"/>
          <w:szCs w:val="28"/>
        </w:rPr>
        <w:t xml:space="preserve"> </w:t>
      </w:r>
      <w:r w:rsidRPr="00BD4DFE">
        <w:rPr>
          <w:sz w:val="28"/>
          <w:szCs w:val="28"/>
        </w:rPr>
        <w:t xml:space="preserve">и назначить наказание в виде предупреждения. </w:t>
      </w:r>
    </w:p>
    <w:p w:rsidR="00BD4DFE" w:rsidRPr="00BD4DFE" w:rsidP="00E95D11">
      <w:pPr>
        <w:pStyle w:val="BodyTextIndent"/>
        <w:suppressAutoHyphens/>
        <w:rPr>
          <w:sz w:val="28"/>
          <w:szCs w:val="28"/>
          <w:lang w:val="ru-RU"/>
        </w:rPr>
      </w:pPr>
      <w:r w:rsidRPr="00BD4DFE">
        <w:rPr>
          <w:sz w:val="28"/>
          <w:szCs w:val="28"/>
          <w:lang w:val="ru-RU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</w:t>
      </w:r>
      <w:r w:rsidR="0007292E">
        <w:rPr>
          <w:sz w:val="28"/>
          <w:szCs w:val="28"/>
          <w:lang w:val="ru-RU"/>
        </w:rPr>
        <w:t xml:space="preserve"> судебного участка № 7</w:t>
      </w:r>
      <w:r w:rsidRPr="00BD4DFE">
        <w:rPr>
          <w:sz w:val="28"/>
          <w:szCs w:val="28"/>
          <w:lang w:val="ru-RU"/>
        </w:rPr>
        <w:t>.</w:t>
      </w:r>
    </w:p>
    <w:p w:rsidR="00BD4DFE" w:rsidRPr="00BD4DFE" w:rsidP="00E95D11">
      <w:pPr>
        <w:pStyle w:val="BodyTextIndent"/>
        <w:suppressAutoHyphens/>
        <w:rPr>
          <w:sz w:val="28"/>
          <w:szCs w:val="28"/>
          <w:lang w:val="ru-RU"/>
        </w:rPr>
      </w:pPr>
    </w:p>
    <w:p w:rsidR="00BD4DFE" w:rsidRPr="00BD4DFE" w:rsidP="00E95D11">
      <w:pPr>
        <w:pStyle w:val="BodyTextIndent"/>
        <w:suppressAutoHyphens/>
        <w:rPr>
          <w:sz w:val="28"/>
          <w:szCs w:val="28"/>
          <w:lang w:val="ru-RU"/>
        </w:rPr>
      </w:pPr>
    </w:p>
    <w:p w:rsidR="00BD4DFE" w:rsidRPr="00BD4DFE" w:rsidP="0007292E">
      <w:pPr>
        <w:pStyle w:val="BodyTextIndent"/>
        <w:suppressAutoHyphens/>
        <w:ind w:hanging="142"/>
        <w:rPr>
          <w:bCs/>
          <w:sz w:val="28"/>
          <w:szCs w:val="28"/>
          <w:lang w:val="ru-RU"/>
        </w:rPr>
      </w:pPr>
      <w:r w:rsidRPr="00BD4DFE">
        <w:rPr>
          <w:bCs/>
          <w:sz w:val="28"/>
          <w:szCs w:val="28"/>
          <w:lang w:val="ru-RU"/>
        </w:rPr>
        <w:t xml:space="preserve">Мировой судья                                                                       </w:t>
      </w:r>
      <w:r>
        <w:rPr>
          <w:bCs/>
          <w:sz w:val="28"/>
          <w:szCs w:val="28"/>
          <w:lang w:val="ru-RU"/>
        </w:rPr>
        <w:t xml:space="preserve">      </w:t>
      </w:r>
      <w:r w:rsidRPr="00BD4DFE">
        <w:rPr>
          <w:bCs/>
          <w:sz w:val="28"/>
          <w:szCs w:val="28"/>
          <w:lang w:val="ru-RU"/>
        </w:rPr>
        <w:t xml:space="preserve">     Т.А. Лаптева</w:t>
      </w:r>
    </w:p>
    <w:sectPr w:rsidSect="004838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907" w:bottom="426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F20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4A4F20">
                    <w:pPr>
                      <w:pStyle w:val="Foot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60BE">
      <w:rPr>
        <w:rStyle w:val="PageNumber"/>
        <w:noProof/>
      </w:rPr>
      <w:t>4</w:t>
    </w:r>
    <w:r>
      <w:rPr>
        <w:rStyle w:val="PageNumber"/>
      </w:rPr>
      <w:fldChar w:fldCharType="end"/>
    </w:r>
  </w:p>
  <w:p w:rsidR="004A4F20" w:rsidP="00A53AF3">
    <w:pPr>
      <w:pStyle w:val="Header"/>
      <w:ind w:right="360"/>
    </w:pPr>
  </w:p>
  <w:p w:rsidR="00331A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07292E" w:rsidR="0007292E">
      <w:rPr>
        <w:noProof/>
        <w:lang w:val="ru-RU"/>
      </w:rPr>
      <w:t>15</w:t>
    </w:r>
    <w:r>
      <w:fldChar w:fldCharType="end"/>
    </w:r>
  </w:p>
  <w:p w:rsidR="004A4F20">
    <w:pPr>
      <w:pStyle w:val="Header"/>
    </w:pPr>
  </w:p>
  <w:p w:rsidR="00331A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4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09252B4"/>
    <w:multiLevelType w:val="multilevel"/>
    <w:tmpl w:val="27F65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35645F6"/>
    <w:multiLevelType w:val="multilevel"/>
    <w:tmpl w:val="4FB08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7F97EEA"/>
    <w:multiLevelType w:val="multilevel"/>
    <w:tmpl w:val="7846991A"/>
    <w:lvl w:ilvl="0">
      <w:start w:val="65"/>
      <w:numFmt w:val="decimal"/>
      <w:lvlText w:val="6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3CE2726D"/>
    <w:multiLevelType w:val="multilevel"/>
    <w:tmpl w:val="0040CE94"/>
    <w:lvl w:ilvl="0">
      <w:start w:val="97"/>
      <w:numFmt w:val="decimal"/>
      <w:lvlText w:val="19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3EEF1C24"/>
    <w:multiLevelType w:val="multilevel"/>
    <w:tmpl w:val="7184335A"/>
    <w:lvl w:ilvl="0">
      <w:start w:val="65"/>
      <w:numFmt w:val="decimal"/>
      <w:lvlText w:val="1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0E54B4A"/>
    <w:multiLevelType w:val="multilevel"/>
    <w:tmpl w:val="45261906"/>
    <w:lvl w:ilvl="0">
      <w:start w:val="97"/>
      <w:numFmt w:val="decimal"/>
      <w:lvlText w:val="19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60DC11CE"/>
    <w:multiLevelType w:val="multilevel"/>
    <w:tmpl w:val="5B3ED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62DE267D"/>
    <w:multiLevelType w:val="multilevel"/>
    <w:tmpl w:val="8D30D5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3"/>
  </w:num>
  <w:num w:numId="7">
    <w:abstractNumId w:val="11"/>
  </w:num>
  <w:num w:numId="8">
    <w:abstractNumId w:val="12"/>
  </w:num>
  <w:num w:numId="9">
    <w:abstractNumId w:val="8"/>
  </w:num>
  <w:num w:numId="10">
    <w:abstractNumId w:val="9"/>
  </w:num>
  <w:num w:numId="11">
    <w:abstractNumId w:val="10"/>
  </w:num>
  <w:num w:numId="12">
    <w:abstractNumId w:val="7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10CB6"/>
    <w:rsid w:val="000443E9"/>
    <w:rsid w:val="00064DA1"/>
    <w:rsid w:val="00067EA3"/>
    <w:rsid w:val="0007292E"/>
    <w:rsid w:val="000778DA"/>
    <w:rsid w:val="000813DF"/>
    <w:rsid w:val="000A0953"/>
    <w:rsid w:val="000B08FB"/>
    <w:rsid w:val="001046B4"/>
    <w:rsid w:val="001060FA"/>
    <w:rsid w:val="00134AD2"/>
    <w:rsid w:val="00135219"/>
    <w:rsid w:val="00156F96"/>
    <w:rsid w:val="00157F97"/>
    <w:rsid w:val="0017032E"/>
    <w:rsid w:val="00177927"/>
    <w:rsid w:val="0018574D"/>
    <w:rsid w:val="001A3088"/>
    <w:rsid w:val="001D1B0F"/>
    <w:rsid w:val="001E22DF"/>
    <w:rsid w:val="001F15C4"/>
    <w:rsid w:val="001F5682"/>
    <w:rsid w:val="00204F09"/>
    <w:rsid w:val="0022382F"/>
    <w:rsid w:val="002344EA"/>
    <w:rsid w:val="00280652"/>
    <w:rsid w:val="0029121B"/>
    <w:rsid w:val="00295031"/>
    <w:rsid w:val="00296D9E"/>
    <w:rsid w:val="0029731F"/>
    <w:rsid w:val="002B6782"/>
    <w:rsid w:val="002E7FF2"/>
    <w:rsid w:val="002F35AB"/>
    <w:rsid w:val="0030473F"/>
    <w:rsid w:val="0031679A"/>
    <w:rsid w:val="0032200A"/>
    <w:rsid w:val="003231FA"/>
    <w:rsid w:val="003300E8"/>
    <w:rsid w:val="00331A77"/>
    <w:rsid w:val="00344637"/>
    <w:rsid w:val="003452AE"/>
    <w:rsid w:val="003460BE"/>
    <w:rsid w:val="0035103B"/>
    <w:rsid w:val="00351281"/>
    <w:rsid w:val="00366891"/>
    <w:rsid w:val="00373A8E"/>
    <w:rsid w:val="003B25D6"/>
    <w:rsid w:val="003D1191"/>
    <w:rsid w:val="003D4B8D"/>
    <w:rsid w:val="00407BE7"/>
    <w:rsid w:val="00430C9E"/>
    <w:rsid w:val="00432360"/>
    <w:rsid w:val="0045263D"/>
    <w:rsid w:val="0045585C"/>
    <w:rsid w:val="00474236"/>
    <w:rsid w:val="00480606"/>
    <w:rsid w:val="004838D6"/>
    <w:rsid w:val="00496DA4"/>
    <w:rsid w:val="004A4F20"/>
    <w:rsid w:val="004C1435"/>
    <w:rsid w:val="004D6EB0"/>
    <w:rsid w:val="004D79CB"/>
    <w:rsid w:val="0052207D"/>
    <w:rsid w:val="005321B6"/>
    <w:rsid w:val="005343E1"/>
    <w:rsid w:val="00566599"/>
    <w:rsid w:val="00567E91"/>
    <w:rsid w:val="005719D7"/>
    <w:rsid w:val="00597B8C"/>
    <w:rsid w:val="005B1464"/>
    <w:rsid w:val="005D3608"/>
    <w:rsid w:val="00626B76"/>
    <w:rsid w:val="0063016B"/>
    <w:rsid w:val="00644BA6"/>
    <w:rsid w:val="00665703"/>
    <w:rsid w:val="006702E4"/>
    <w:rsid w:val="006869B2"/>
    <w:rsid w:val="006A4332"/>
    <w:rsid w:val="006C3BB7"/>
    <w:rsid w:val="0071127C"/>
    <w:rsid w:val="00715E0A"/>
    <w:rsid w:val="00724CF8"/>
    <w:rsid w:val="0073185E"/>
    <w:rsid w:val="00740A86"/>
    <w:rsid w:val="00747327"/>
    <w:rsid w:val="00762279"/>
    <w:rsid w:val="00771971"/>
    <w:rsid w:val="0082151B"/>
    <w:rsid w:val="00862D0D"/>
    <w:rsid w:val="008819D2"/>
    <w:rsid w:val="008D5108"/>
    <w:rsid w:val="008D518F"/>
    <w:rsid w:val="008E135A"/>
    <w:rsid w:val="008E7F97"/>
    <w:rsid w:val="00905801"/>
    <w:rsid w:val="00922388"/>
    <w:rsid w:val="0096346F"/>
    <w:rsid w:val="0096486A"/>
    <w:rsid w:val="00964D94"/>
    <w:rsid w:val="009717E3"/>
    <w:rsid w:val="009839CD"/>
    <w:rsid w:val="009B13D1"/>
    <w:rsid w:val="009C4536"/>
    <w:rsid w:val="00A00376"/>
    <w:rsid w:val="00A050D9"/>
    <w:rsid w:val="00A33105"/>
    <w:rsid w:val="00A47A0A"/>
    <w:rsid w:val="00A53AF3"/>
    <w:rsid w:val="00A5679E"/>
    <w:rsid w:val="00A8467B"/>
    <w:rsid w:val="00B4656C"/>
    <w:rsid w:val="00B76345"/>
    <w:rsid w:val="00B77C36"/>
    <w:rsid w:val="00B84812"/>
    <w:rsid w:val="00B870BE"/>
    <w:rsid w:val="00BA0DA9"/>
    <w:rsid w:val="00BA5F66"/>
    <w:rsid w:val="00BB7BE5"/>
    <w:rsid w:val="00BC3322"/>
    <w:rsid w:val="00BC425F"/>
    <w:rsid w:val="00BD4DFE"/>
    <w:rsid w:val="00C1436B"/>
    <w:rsid w:val="00C179C3"/>
    <w:rsid w:val="00C23632"/>
    <w:rsid w:val="00C33246"/>
    <w:rsid w:val="00C54392"/>
    <w:rsid w:val="00C5576E"/>
    <w:rsid w:val="00C63126"/>
    <w:rsid w:val="00C73ADD"/>
    <w:rsid w:val="00CA55B9"/>
    <w:rsid w:val="00CA63F2"/>
    <w:rsid w:val="00CD30A5"/>
    <w:rsid w:val="00D022C4"/>
    <w:rsid w:val="00D03CE9"/>
    <w:rsid w:val="00D04BE9"/>
    <w:rsid w:val="00D06801"/>
    <w:rsid w:val="00D13CF3"/>
    <w:rsid w:val="00D33ECD"/>
    <w:rsid w:val="00D469EF"/>
    <w:rsid w:val="00D5064F"/>
    <w:rsid w:val="00D628EB"/>
    <w:rsid w:val="00D7270B"/>
    <w:rsid w:val="00D77B12"/>
    <w:rsid w:val="00D8056D"/>
    <w:rsid w:val="00D829A7"/>
    <w:rsid w:val="00D83162"/>
    <w:rsid w:val="00D91059"/>
    <w:rsid w:val="00DC2BBD"/>
    <w:rsid w:val="00DE2FE7"/>
    <w:rsid w:val="00DF5FF6"/>
    <w:rsid w:val="00E05767"/>
    <w:rsid w:val="00E12D47"/>
    <w:rsid w:val="00E237B0"/>
    <w:rsid w:val="00E23F7F"/>
    <w:rsid w:val="00E51B82"/>
    <w:rsid w:val="00E6414E"/>
    <w:rsid w:val="00E8745E"/>
    <w:rsid w:val="00E95D11"/>
    <w:rsid w:val="00EB5988"/>
    <w:rsid w:val="00EE7CFC"/>
    <w:rsid w:val="00EF3236"/>
    <w:rsid w:val="00F23C84"/>
    <w:rsid w:val="00F61BD3"/>
    <w:rsid w:val="00F62323"/>
    <w:rsid w:val="00F63C23"/>
    <w:rsid w:val="00F804FC"/>
    <w:rsid w:val="00FB0469"/>
    <w:rsid w:val="00FD0F98"/>
    <w:rsid w:val="00FD407C"/>
    <w:rsid w:val="00FE76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F4C6BA-D5F3-4E40-927D-C1582F45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0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0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2">
    <w:name w:val="Основной текст (2)_"/>
    <w:basedOn w:val="DefaultParagraphFont"/>
    <w:link w:val="20"/>
    <w:rsid w:val="00170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7032E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character" w:customStyle="1" w:styleId="a7">
    <w:name w:val="Подпись к таблице_"/>
    <w:basedOn w:val="DefaultParagraphFont"/>
    <w:link w:val="a8"/>
    <w:rsid w:val="00010C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Подпись к таблице"/>
    <w:basedOn w:val="Normal"/>
    <w:link w:val="a7"/>
    <w:rsid w:val="00010CB6"/>
    <w:pPr>
      <w:widowControl w:val="0"/>
      <w:shd w:val="clear" w:color="auto" w:fill="FFFFFF"/>
      <w:spacing w:line="317" w:lineRule="exact"/>
      <w:ind w:firstLine="740"/>
      <w:jc w:val="both"/>
    </w:pPr>
    <w:rPr>
      <w:sz w:val="28"/>
      <w:szCs w:val="28"/>
      <w:lang w:eastAsia="en-US"/>
    </w:rPr>
  </w:style>
  <w:style w:type="paragraph" w:styleId="BlockText">
    <w:name w:val="Block Text"/>
    <w:basedOn w:val="Normal"/>
    <w:rsid w:val="009839CD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m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F4695-5DCE-4FA0-9843-D45C6F33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